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0DD" w:rsidRPr="00AA70DD" w:rsidRDefault="00AA70DD" w:rsidP="00AA70DD">
      <w:pPr>
        <w:pStyle w:val="3GPPHeader"/>
        <w:tabs>
          <w:tab w:val="clear" w:pos="9639"/>
          <w:tab w:val="right" w:pos="10080"/>
        </w:tabs>
        <w:spacing w:after="120"/>
        <w:ind w:left="1701" w:hanging="1701"/>
        <w:rPr>
          <w:rFonts w:ascii="Arial" w:hAnsi="Arial" w:cs="Arial"/>
          <w:szCs w:val="24"/>
          <w:lang w:val="en-US"/>
        </w:rPr>
      </w:pPr>
      <w:r w:rsidRPr="00AA70DD">
        <w:rPr>
          <w:rFonts w:ascii="Arial" w:hAnsi="Arial" w:cs="Arial"/>
          <w:szCs w:val="24"/>
          <w:lang w:val="en-US"/>
        </w:rPr>
        <w:t xml:space="preserve">3GPP TSG-RAN WG2 </w:t>
      </w:r>
      <w:r w:rsidRPr="00AA70DD">
        <w:rPr>
          <w:rFonts w:ascii="Arial" w:hAnsi="Arial" w:cs="Arial" w:hint="eastAsia"/>
          <w:szCs w:val="24"/>
          <w:lang w:val="en-US"/>
        </w:rPr>
        <w:t>#97</w:t>
      </w:r>
      <w:r w:rsidRPr="00AA70DD">
        <w:rPr>
          <w:rFonts w:ascii="Arial" w:hAnsi="Arial" w:cs="Arial"/>
          <w:szCs w:val="24"/>
          <w:lang w:val="en-US"/>
        </w:rPr>
        <w:t>                                                                  </w:t>
      </w:r>
      <w:r w:rsidR="008358CB">
        <w:rPr>
          <w:rFonts w:ascii="Arial" w:eastAsiaTheme="minorEastAsia" w:hAnsi="Arial" w:cs="Arial" w:hint="eastAsia"/>
          <w:szCs w:val="24"/>
          <w:lang w:val="en-US"/>
        </w:rPr>
        <w:t xml:space="preserve">            </w:t>
      </w:r>
      <w:r w:rsidRPr="00AA70DD">
        <w:rPr>
          <w:rFonts w:ascii="Arial" w:hAnsi="Arial" w:cs="Arial"/>
          <w:szCs w:val="24"/>
          <w:lang w:val="en-US"/>
        </w:rPr>
        <w:t xml:space="preserve"> </w:t>
      </w:r>
      <w:r w:rsidR="00D875A2" w:rsidRPr="00D875A2">
        <w:rPr>
          <w:rFonts w:ascii="Arial" w:hAnsi="Arial" w:cs="Arial"/>
          <w:szCs w:val="24"/>
          <w:lang w:val="en-US"/>
        </w:rPr>
        <w:t>R2-17</w:t>
      </w:r>
      <w:r w:rsidR="00D875A2" w:rsidRPr="00D875A2">
        <w:rPr>
          <w:rFonts w:ascii="Arial" w:hAnsi="Arial" w:cs="Arial" w:hint="eastAsia"/>
          <w:szCs w:val="24"/>
          <w:lang w:val="en-US"/>
        </w:rPr>
        <w:t>01929</w:t>
      </w:r>
    </w:p>
    <w:p w:rsidR="00AA70DD" w:rsidRPr="00AA70DD" w:rsidRDefault="00AA70DD" w:rsidP="00AA70DD">
      <w:pPr>
        <w:pStyle w:val="3GPPHeader"/>
        <w:tabs>
          <w:tab w:val="clear" w:pos="9639"/>
          <w:tab w:val="right" w:pos="10080"/>
        </w:tabs>
        <w:spacing w:after="120"/>
        <w:ind w:left="1701" w:hanging="1701"/>
        <w:rPr>
          <w:rFonts w:ascii="Arial" w:hAnsi="Arial" w:cs="Arial"/>
          <w:szCs w:val="24"/>
          <w:lang w:val="en-US"/>
        </w:rPr>
      </w:pPr>
      <w:r w:rsidRPr="00AA70DD">
        <w:rPr>
          <w:rFonts w:ascii="Arial" w:hAnsi="Arial" w:cs="Arial" w:hint="eastAsia"/>
          <w:szCs w:val="24"/>
          <w:lang w:val="en-US"/>
        </w:rPr>
        <w:t>Athens</w:t>
      </w:r>
      <w:r w:rsidRPr="00AA70DD">
        <w:rPr>
          <w:rFonts w:ascii="Arial" w:hAnsi="Arial" w:cs="Arial"/>
          <w:szCs w:val="24"/>
          <w:lang w:val="en-US"/>
        </w:rPr>
        <w:t xml:space="preserve">, </w:t>
      </w:r>
      <w:r w:rsidRPr="00AA70DD">
        <w:rPr>
          <w:rFonts w:ascii="Arial" w:hAnsi="Arial" w:cs="Arial" w:hint="eastAsia"/>
          <w:szCs w:val="24"/>
          <w:lang w:val="en-US"/>
        </w:rPr>
        <w:t>Greece</w:t>
      </w:r>
      <w:r w:rsidRPr="00AA70DD">
        <w:rPr>
          <w:rFonts w:ascii="Arial" w:hAnsi="Arial" w:cs="Arial"/>
          <w:szCs w:val="24"/>
          <w:lang w:val="en-US"/>
        </w:rPr>
        <w:t xml:space="preserve">, </w:t>
      </w:r>
      <w:r w:rsidRPr="00AA70DD">
        <w:rPr>
          <w:rFonts w:ascii="Arial" w:hAnsi="Arial" w:cs="Arial" w:hint="eastAsia"/>
          <w:szCs w:val="24"/>
          <w:lang w:val="en-US"/>
        </w:rPr>
        <w:t>13th -</w:t>
      </w:r>
      <w:r w:rsidRPr="00AA70DD">
        <w:rPr>
          <w:rFonts w:ascii="Arial" w:hAnsi="Arial" w:cs="Arial"/>
          <w:szCs w:val="24"/>
          <w:lang w:val="en-US"/>
        </w:rPr>
        <w:t>17</w:t>
      </w:r>
      <w:r w:rsidRPr="00AA70DD">
        <w:rPr>
          <w:rFonts w:ascii="Arial" w:hAnsi="Arial" w:cs="Arial" w:hint="eastAsia"/>
          <w:szCs w:val="24"/>
          <w:lang w:val="en-US"/>
        </w:rPr>
        <w:t>th Feb.</w:t>
      </w:r>
      <w:r w:rsidRPr="00AA70DD">
        <w:rPr>
          <w:rFonts w:ascii="Arial" w:hAnsi="Arial" w:cs="Arial"/>
          <w:szCs w:val="24"/>
          <w:lang w:val="en-US"/>
        </w:rPr>
        <w:t xml:space="preserve"> 2017</w:t>
      </w:r>
    </w:p>
    <w:p w:rsidR="008F7F05" w:rsidRPr="00AA70DD" w:rsidRDefault="008F7F05">
      <w:pPr>
        <w:pStyle w:val="ac"/>
        <w:rPr>
          <w:lang w:val="en-GB"/>
        </w:rPr>
      </w:pPr>
    </w:p>
    <w:p w:rsidR="008F7F05" w:rsidRDefault="008F7F05">
      <w:pPr>
        <w:pStyle w:val="af"/>
        <w:rPr>
          <w:lang w:val="it-IT"/>
        </w:rPr>
      </w:pPr>
    </w:p>
    <w:p w:rsidR="008F7F05" w:rsidRDefault="00B146DE">
      <w:pPr>
        <w:tabs>
          <w:tab w:val="left" w:pos="1980"/>
        </w:tabs>
        <w:rPr>
          <w:rFonts w:ascii="Arial" w:hAnsi="Arial"/>
          <w:sz w:val="24"/>
          <w:lang w:val="it-IT" w:eastAsia="zh-CN"/>
        </w:rPr>
      </w:pPr>
      <w:r>
        <w:rPr>
          <w:rFonts w:ascii="Arial" w:hAnsi="Arial"/>
          <w:b/>
          <w:sz w:val="24"/>
          <w:lang w:val="it-IT"/>
        </w:rPr>
        <w:t>Agenda item:</w:t>
      </w:r>
      <w:r>
        <w:rPr>
          <w:rFonts w:ascii="Arial" w:hAnsi="Arial"/>
          <w:sz w:val="24"/>
          <w:lang w:val="it-IT"/>
        </w:rPr>
        <w:tab/>
      </w:r>
      <w:bookmarkStart w:id="0" w:name="Source"/>
      <w:bookmarkEnd w:id="0"/>
      <w:r w:rsidR="00D875A2" w:rsidRPr="00E82AA1">
        <w:rPr>
          <w:rFonts w:ascii="Arial" w:hAnsi="Arial" w:hint="eastAsia"/>
          <w:sz w:val="24"/>
        </w:rPr>
        <w:t>10</w:t>
      </w:r>
      <w:r w:rsidR="00D875A2" w:rsidRPr="00E82AA1">
        <w:rPr>
          <w:rFonts w:ascii="Arial" w:hAnsi="Arial"/>
          <w:sz w:val="24"/>
        </w:rPr>
        <w:t>.</w:t>
      </w:r>
      <w:r w:rsidR="00D875A2" w:rsidRPr="00E82AA1">
        <w:rPr>
          <w:rFonts w:ascii="Arial" w:hAnsi="Arial" w:hint="eastAsia"/>
          <w:sz w:val="24"/>
        </w:rPr>
        <w:t>2</w:t>
      </w:r>
      <w:r w:rsidR="00D875A2" w:rsidRPr="00E82AA1">
        <w:rPr>
          <w:rFonts w:ascii="Arial" w:hAnsi="Arial"/>
          <w:sz w:val="24"/>
        </w:rPr>
        <w:t>.</w:t>
      </w:r>
      <w:r w:rsidR="00D875A2" w:rsidRPr="00E82AA1">
        <w:rPr>
          <w:rFonts w:ascii="Arial" w:hAnsi="Arial" w:hint="eastAsia"/>
          <w:sz w:val="24"/>
        </w:rPr>
        <w:t>2.2</w:t>
      </w:r>
    </w:p>
    <w:p w:rsidR="008F7F05" w:rsidRDefault="00B146D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 ZTE Microelectronics</w:t>
      </w:r>
    </w:p>
    <w:p w:rsidR="008F7F05" w:rsidRDefault="00B146D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875A2" w:rsidRPr="00D875A2">
        <w:rPr>
          <w:rFonts w:ascii="Arial" w:hAnsi="Arial" w:hint="eastAsia"/>
          <w:sz w:val="24"/>
        </w:rPr>
        <w:t>Consideration on DL Data Transmission in RRC_INACTIVE State</w:t>
      </w:r>
    </w:p>
    <w:p w:rsidR="008F7F05" w:rsidRDefault="00B146D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 and Approval</w:t>
      </w:r>
    </w:p>
    <w:p w:rsidR="008F7F05" w:rsidRDefault="00B146DE">
      <w:pPr>
        <w:pStyle w:val="1"/>
      </w:pPr>
      <w:r>
        <w:t>Introduction</w:t>
      </w:r>
    </w:p>
    <w:p w:rsidR="00E82AA1" w:rsidRPr="003F6D09" w:rsidRDefault="00E82AA1" w:rsidP="00E82AA1">
      <w:pPr>
        <w:jc w:val="both"/>
      </w:pPr>
      <w:r>
        <w:rPr>
          <w:rFonts w:hint="eastAsia"/>
        </w:rPr>
        <w:t xml:space="preserve">RAN2 #96 meeting has reached the following </w:t>
      </w:r>
      <w:r>
        <w:t>agreements</w:t>
      </w:r>
      <w:r>
        <w:rPr>
          <w:rFonts w:hint="eastAsia"/>
        </w:rPr>
        <w:t xml:space="preserve"> for DL data transmission in RRC_INACTIVE state.</w:t>
      </w:r>
    </w:p>
    <w:p w:rsidR="00E82AA1" w:rsidRDefault="00E82AA1" w:rsidP="00E82AA1">
      <w:pPr>
        <w:pStyle w:val="Doc-text2"/>
        <w:pBdr>
          <w:top w:val="single" w:sz="4" w:space="1" w:color="auto"/>
          <w:left w:val="single" w:sz="4" w:space="4" w:color="auto"/>
          <w:bottom w:val="single" w:sz="4" w:space="1" w:color="auto"/>
          <w:right w:val="single" w:sz="4" w:space="4" w:color="auto"/>
        </w:pBdr>
        <w:tabs>
          <w:tab w:val="clear" w:pos="1622"/>
        </w:tabs>
        <w:ind w:left="426" w:hanging="284"/>
        <w:jc w:val="both"/>
        <w:rPr>
          <w:rFonts w:eastAsia="宋体"/>
        </w:rPr>
      </w:pPr>
      <w:r>
        <w:t>Agreements</w:t>
      </w:r>
    </w:p>
    <w:p w:rsidR="00E82AA1" w:rsidRDefault="00E82AA1" w:rsidP="00E82AA1">
      <w:pPr>
        <w:pStyle w:val="Doc-text2"/>
        <w:pBdr>
          <w:top w:val="single" w:sz="4" w:space="1" w:color="auto"/>
          <w:left w:val="single" w:sz="4" w:space="4" w:color="auto"/>
          <w:bottom w:val="single" w:sz="4" w:space="1" w:color="auto"/>
          <w:right w:val="single" w:sz="4" w:space="4" w:color="auto"/>
        </w:pBdr>
        <w:tabs>
          <w:tab w:val="clear" w:pos="1622"/>
        </w:tabs>
        <w:ind w:left="426" w:hanging="284"/>
        <w:jc w:val="both"/>
        <w:rPr>
          <w:rFonts w:eastAsia="宋体"/>
        </w:rPr>
      </w:pPr>
      <w:r>
        <w:t>1</w:t>
      </w:r>
      <w:r>
        <w:tab/>
      </w:r>
      <w:r w:rsidRPr="000D7FE6">
        <w:t>DL data in response to UL data</w:t>
      </w:r>
      <w:r>
        <w:t xml:space="preserve"> should be considered in the development of solution A and B for UL data (2 email discussions above)</w:t>
      </w:r>
    </w:p>
    <w:p w:rsidR="00E82AA1" w:rsidRDefault="00E82AA1" w:rsidP="00E82AA1">
      <w:pPr>
        <w:pStyle w:val="Doc-text2"/>
        <w:pBdr>
          <w:top w:val="single" w:sz="4" w:space="1" w:color="auto"/>
          <w:left w:val="single" w:sz="4" w:space="4" w:color="auto"/>
          <w:bottom w:val="single" w:sz="4" w:space="1" w:color="auto"/>
          <w:right w:val="single" w:sz="4" w:space="4" w:color="auto"/>
        </w:pBdr>
        <w:tabs>
          <w:tab w:val="clear" w:pos="1622"/>
        </w:tabs>
        <w:ind w:left="426" w:hanging="284"/>
        <w:jc w:val="both"/>
      </w:pPr>
      <w:r>
        <w:t>2</w:t>
      </w:r>
      <w:r>
        <w:tab/>
      </w:r>
      <w:r w:rsidRPr="003F6D09">
        <w:t xml:space="preserve">Study direct downlink data transmission not in response to any UL activity in </w:t>
      </w:r>
      <w:r>
        <w:t>RRC_INACTIVE</w:t>
      </w:r>
      <w:r w:rsidRPr="003F6D09">
        <w:t xml:space="preserve"> without entering to full connected state. This study is a second priority compared to the study of UL data in inactive.</w:t>
      </w:r>
    </w:p>
    <w:p w:rsidR="00E82AA1" w:rsidRDefault="00E82AA1" w:rsidP="00E82AA1">
      <w:pPr>
        <w:jc w:val="both"/>
      </w:pPr>
      <w:r>
        <w:t>T</w:t>
      </w:r>
      <w:r>
        <w:rPr>
          <w:rFonts w:hint="eastAsia"/>
        </w:rPr>
        <w:t xml:space="preserve">his contribution discusses the potential methods to transmit DL data in RRC_INACTIVE state. </w:t>
      </w:r>
    </w:p>
    <w:p w:rsidR="008F7F05" w:rsidRPr="00E82AA1" w:rsidRDefault="008F7F05">
      <w:pPr>
        <w:rPr>
          <w:b/>
          <w:lang w:eastAsia="zh-CN"/>
        </w:rPr>
      </w:pPr>
    </w:p>
    <w:p w:rsidR="008F7F05" w:rsidRDefault="003F0863">
      <w:pPr>
        <w:pStyle w:val="1"/>
      </w:pPr>
      <w:r>
        <w:rPr>
          <w:rFonts w:hint="eastAsia"/>
          <w:lang w:eastAsia="zh-CN"/>
        </w:rPr>
        <w:t>Discussion</w:t>
      </w:r>
    </w:p>
    <w:p w:rsidR="00E82AA1" w:rsidRPr="00E82AA1" w:rsidRDefault="00E82AA1" w:rsidP="00E82AA1">
      <w:pPr>
        <w:pStyle w:val="af6"/>
        <w:jc w:val="both"/>
        <w:rPr>
          <w:b w:val="0"/>
        </w:rPr>
      </w:pPr>
      <w:r w:rsidRPr="00E82AA1">
        <w:rPr>
          <w:rFonts w:hint="eastAsia"/>
          <w:b w:val="0"/>
        </w:rPr>
        <w:t xml:space="preserve">RRC_INACTIVE state has been introduced for fast transition to </w:t>
      </w:r>
      <w:r w:rsidRPr="00E82AA1">
        <w:rPr>
          <w:rFonts w:eastAsiaTheme="minorEastAsia" w:hint="eastAsia"/>
          <w:b w:val="0"/>
        </w:rPr>
        <w:t>RRC_CONNECTED</w:t>
      </w:r>
      <w:r w:rsidRPr="00E82AA1">
        <w:rPr>
          <w:rFonts w:hint="eastAsia"/>
          <w:b w:val="0"/>
        </w:rPr>
        <w:t xml:space="preserve"> state with almost the same power-saving feature as in IDLE state. For UEs in RRC_INACTIVE state, the network maintains their protocol context and core-network connections at anchor gNB, while the </w:t>
      </w:r>
      <w:r w:rsidRPr="00E453CC">
        <w:rPr>
          <w:rFonts w:hint="eastAsia"/>
          <w:b w:val="0"/>
        </w:rPr>
        <w:t xml:space="preserve">air-interface connections between UE and gNB are </w:t>
      </w:r>
      <w:r w:rsidR="00E453CC">
        <w:rPr>
          <w:rFonts w:eastAsiaTheme="minorEastAsia" w:hint="eastAsia"/>
          <w:b w:val="0"/>
          <w:lang w:eastAsia="zh-CN"/>
        </w:rPr>
        <w:t>suspend</w:t>
      </w:r>
      <w:r w:rsidRPr="00E82AA1">
        <w:rPr>
          <w:rFonts w:hint="eastAsia"/>
          <w:b w:val="0"/>
        </w:rPr>
        <w:t>. Hence, these UEs only need to re</w:t>
      </w:r>
      <w:r w:rsidR="00E453CC">
        <w:rPr>
          <w:rFonts w:eastAsiaTheme="minorEastAsia" w:hint="eastAsia"/>
          <w:b w:val="0"/>
          <w:lang w:eastAsia="zh-CN"/>
        </w:rPr>
        <w:t>sume</w:t>
      </w:r>
      <w:r w:rsidRPr="00E82AA1">
        <w:rPr>
          <w:rFonts w:hint="eastAsia"/>
          <w:b w:val="0"/>
        </w:rPr>
        <w:t xml:space="preserve"> their air-interfa</w:t>
      </w:r>
      <w:r w:rsidRPr="00E453CC">
        <w:rPr>
          <w:rFonts w:hint="eastAsia"/>
          <w:b w:val="0"/>
          <w:color w:val="000000" w:themeColor="text1"/>
        </w:rPr>
        <w:t>c</w:t>
      </w:r>
      <w:r w:rsidRPr="00E82AA1">
        <w:rPr>
          <w:rFonts w:hint="eastAsia"/>
          <w:b w:val="0"/>
        </w:rPr>
        <w:t xml:space="preserve">e connections to get into </w:t>
      </w:r>
      <w:r w:rsidRPr="00E82AA1">
        <w:rPr>
          <w:rFonts w:eastAsiaTheme="minorEastAsia" w:hint="eastAsia"/>
          <w:b w:val="0"/>
        </w:rPr>
        <w:t>RRC_CONNECTED</w:t>
      </w:r>
      <w:r w:rsidRPr="00E82AA1">
        <w:rPr>
          <w:rFonts w:hint="eastAsia"/>
          <w:b w:val="0"/>
        </w:rPr>
        <w:t xml:space="preserve"> state. </w:t>
      </w:r>
    </w:p>
    <w:p w:rsidR="00E82AA1" w:rsidRPr="00E82AA1" w:rsidRDefault="00E82AA1" w:rsidP="00E82AA1">
      <w:pPr>
        <w:pStyle w:val="af6"/>
        <w:jc w:val="both"/>
        <w:rPr>
          <w:rFonts w:eastAsiaTheme="minorEastAsia"/>
          <w:b w:val="0"/>
        </w:rPr>
      </w:pPr>
      <w:r w:rsidRPr="00E82AA1">
        <w:rPr>
          <w:rFonts w:hint="eastAsia"/>
          <w:b w:val="0"/>
        </w:rPr>
        <w:t>When a large DL data is coming, it is obviously a better solution to move the UE into RRC_CONNECTED</w:t>
      </w:r>
      <w:r w:rsidRPr="00E82AA1">
        <w:rPr>
          <w:rFonts w:eastAsiaTheme="minorEastAsia" w:hint="eastAsia"/>
          <w:b w:val="0"/>
        </w:rPr>
        <w:t xml:space="preserve"> state firstly and then performs DL data transmission. </w:t>
      </w:r>
      <w:r w:rsidRPr="00E82AA1">
        <w:rPr>
          <w:rFonts w:hint="eastAsia"/>
          <w:b w:val="0"/>
        </w:rPr>
        <w:t>Due to the existence of radio-link measurement and CQI feedback process,</w:t>
      </w:r>
      <w:r w:rsidRPr="00E82AA1">
        <w:rPr>
          <w:rFonts w:eastAsiaTheme="minorEastAsia" w:hint="eastAsia"/>
          <w:b w:val="0"/>
        </w:rPr>
        <w:t xml:space="preserve"> data can be delivered to </w:t>
      </w:r>
      <w:r w:rsidRPr="00E82AA1">
        <w:rPr>
          <w:rFonts w:eastAsiaTheme="minorEastAsia"/>
          <w:b w:val="0"/>
        </w:rPr>
        <w:t>an</w:t>
      </w:r>
      <w:r w:rsidRPr="00E82AA1">
        <w:rPr>
          <w:rFonts w:eastAsiaTheme="minorEastAsia" w:hint="eastAsia"/>
          <w:b w:val="0"/>
        </w:rPr>
        <w:t xml:space="preserve"> RRC_CONNECTED</w:t>
      </w:r>
      <w:r w:rsidRPr="00E82AA1">
        <w:rPr>
          <w:rFonts w:hint="eastAsia"/>
          <w:b w:val="0"/>
        </w:rPr>
        <w:t xml:space="preserve"> UE in a more spectrum-efficient manner. However, </w:t>
      </w:r>
      <w:r w:rsidRPr="00E82AA1">
        <w:rPr>
          <w:b w:val="0"/>
        </w:rPr>
        <w:t>when</w:t>
      </w:r>
      <w:r w:rsidRPr="00E82AA1">
        <w:rPr>
          <w:rFonts w:hint="eastAsia"/>
          <w:b w:val="0"/>
        </w:rPr>
        <w:t xml:space="preserve"> the size of arriving DL data is smaller than a threshold, it is not efficient any more to move the UE into RRC_CONNECTED</w:t>
      </w:r>
      <w:r w:rsidRPr="00E82AA1">
        <w:rPr>
          <w:rFonts w:eastAsiaTheme="minorEastAsia" w:hint="eastAsia"/>
          <w:b w:val="0"/>
        </w:rPr>
        <w:t xml:space="preserve"> state if taking into account the power consumption, data transmission delay and </w:t>
      </w:r>
      <w:r w:rsidRPr="00E82AA1">
        <w:rPr>
          <w:rFonts w:eastAsiaTheme="minorEastAsia"/>
          <w:b w:val="0"/>
        </w:rPr>
        <w:t>signalling</w:t>
      </w:r>
      <w:r w:rsidRPr="00E82AA1">
        <w:rPr>
          <w:rFonts w:eastAsiaTheme="minorEastAsia" w:hint="eastAsia"/>
          <w:b w:val="0"/>
        </w:rPr>
        <w:t xml:space="preserve"> overhead </w:t>
      </w:r>
      <w:r w:rsidRPr="00E82AA1">
        <w:rPr>
          <w:rFonts w:eastAsiaTheme="minorEastAsia" w:hint="eastAsia"/>
          <w:b w:val="0"/>
          <w:lang w:eastAsia="zh-CN"/>
        </w:rPr>
        <w:t>caused by the air-interface connection setup and release</w:t>
      </w:r>
      <w:r w:rsidRPr="00E82AA1">
        <w:rPr>
          <w:rFonts w:eastAsiaTheme="minorEastAsia" w:hint="eastAsia"/>
          <w:b w:val="0"/>
        </w:rPr>
        <w:t xml:space="preserve"> process. Direct DL data transmission in </w:t>
      </w:r>
      <w:r w:rsidRPr="00E82AA1">
        <w:rPr>
          <w:rFonts w:hint="eastAsia"/>
          <w:b w:val="0"/>
        </w:rPr>
        <w:t xml:space="preserve">RRC_INACTIVE state could be a better solution for small-size data. The detailed threshold value for direct DL </w:t>
      </w:r>
      <w:r w:rsidRPr="00E82AA1">
        <w:rPr>
          <w:b w:val="0"/>
        </w:rPr>
        <w:t>transmission</w:t>
      </w:r>
      <w:r w:rsidRPr="00E82AA1">
        <w:rPr>
          <w:rFonts w:hint="eastAsia"/>
          <w:b w:val="0"/>
        </w:rPr>
        <w:t xml:space="preserve"> could </w:t>
      </w:r>
      <w:r w:rsidRPr="00E82AA1">
        <w:rPr>
          <w:b w:val="0"/>
        </w:rPr>
        <w:t>depend</w:t>
      </w:r>
      <w:r w:rsidRPr="00E82AA1">
        <w:rPr>
          <w:rFonts w:hint="eastAsia"/>
          <w:b w:val="0"/>
        </w:rPr>
        <w:t xml:space="preserve"> on the minimal </w:t>
      </w:r>
      <w:r w:rsidRPr="00E82AA1">
        <w:rPr>
          <w:b w:val="0"/>
        </w:rPr>
        <w:t>signalling</w:t>
      </w:r>
      <w:r w:rsidRPr="00E82AA1">
        <w:rPr>
          <w:rFonts w:hint="eastAsia"/>
          <w:b w:val="0"/>
        </w:rPr>
        <w:t xml:space="preserve"> overhead during the transition process to </w:t>
      </w:r>
      <w:r w:rsidRPr="00E82AA1">
        <w:rPr>
          <w:rFonts w:eastAsiaTheme="minorEastAsia" w:hint="eastAsia"/>
          <w:b w:val="0"/>
        </w:rPr>
        <w:t>RRC_CONNECTED</w:t>
      </w:r>
      <w:r w:rsidRPr="00E82AA1">
        <w:rPr>
          <w:rFonts w:hint="eastAsia"/>
          <w:b w:val="0"/>
        </w:rPr>
        <w:t xml:space="preserve"> state. </w:t>
      </w:r>
    </w:p>
    <w:p w:rsidR="00E82AA1" w:rsidRPr="00E82AA1" w:rsidRDefault="00E82AA1" w:rsidP="00E82AA1">
      <w:pPr>
        <w:pStyle w:val="af6"/>
        <w:jc w:val="both"/>
        <w:rPr>
          <w:b w:val="0"/>
          <w:lang w:eastAsia="zh-CN"/>
        </w:rPr>
      </w:pPr>
      <w:r w:rsidRPr="00E82AA1">
        <w:rPr>
          <w:rFonts w:eastAsiaTheme="minorEastAsia"/>
          <w:b w:val="0"/>
        </w:rPr>
        <w:t xml:space="preserve">The following figure </w:t>
      </w:r>
      <w:r w:rsidRPr="00E82AA1">
        <w:rPr>
          <w:rFonts w:eastAsiaTheme="minorEastAsia" w:hint="eastAsia"/>
          <w:b w:val="0"/>
        </w:rPr>
        <w:t xml:space="preserve">describes three potential options to transmit DL data </w:t>
      </w:r>
      <w:r w:rsidRPr="00E82AA1">
        <w:rPr>
          <w:rFonts w:eastAsiaTheme="minorEastAsia" w:hint="eastAsia"/>
          <w:b w:val="0"/>
          <w:lang w:eastAsia="zh-CN"/>
        </w:rPr>
        <w:t>to</w:t>
      </w:r>
      <w:r w:rsidRPr="00E82AA1">
        <w:rPr>
          <w:rFonts w:eastAsiaTheme="minorEastAsia" w:hint="eastAsia"/>
          <w:b w:val="0"/>
        </w:rPr>
        <w:t xml:space="preserve"> </w:t>
      </w:r>
      <w:r w:rsidRPr="00E82AA1">
        <w:rPr>
          <w:rFonts w:eastAsiaTheme="minorEastAsia"/>
          <w:b w:val="0"/>
        </w:rPr>
        <w:t>an</w:t>
      </w:r>
      <w:r w:rsidRPr="00E82AA1">
        <w:rPr>
          <w:rFonts w:eastAsiaTheme="minorEastAsia" w:hint="eastAsia"/>
          <w:b w:val="0"/>
        </w:rPr>
        <w:t xml:space="preserve"> RRC_INACTIVE UE. As shown in the figure, </w:t>
      </w:r>
      <w:r w:rsidRPr="00E82AA1">
        <w:rPr>
          <w:rFonts w:hint="eastAsia"/>
          <w:b w:val="0"/>
        </w:rPr>
        <w:t xml:space="preserve">DL data could be transmitted together with the paging message; or inside any DL messages during the random access process; or after the UE get into </w:t>
      </w:r>
      <w:r w:rsidRPr="00E82AA1">
        <w:rPr>
          <w:rFonts w:eastAsiaTheme="minorEastAsia" w:hint="eastAsia"/>
          <w:b w:val="0"/>
        </w:rPr>
        <w:t>RRC_CONNECTED</w:t>
      </w:r>
      <w:r w:rsidRPr="00E82AA1">
        <w:rPr>
          <w:rFonts w:hint="eastAsia"/>
          <w:b w:val="0"/>
        </w:rPr>
        <w:t xml:space="preserve"> state as in legacy LTE system.</w:t>
      </w:r>
      <w:r w:rsidRPr="00E82AA1">
        <w:rPr>
          <w:rFonts w:eastAsiaTheme="minorEastAsia" w:hint="eastAsia"/>
          <w:b w:val="0"/>
        </w:rPr>
        <w:t xml:space="preserve"> </w:t>
      </w:r>
      <w:r w:rsidRPr="00E82AA1">
        <w:rPr>
          <w:rFonts w:hint="eastAsia"/>
          <w:b w:val="0"/>
        </w:rPr>
        <w:t xml:space="preserve">In the following, these three DL data transmission options would be discussed in details one after another. </w:t>
      </w:r>
    </w:p>
    <w:p w:rsidR="00E82AA1" w:rsidRPr="00E82AA1" w:rsidRDefault="00E82AA1" w:rsidP="00335BBE">
      <w:pPr>
        <w:jc w:val="both"/>
        <w:rPr>
          <w:rFonts w:eastAsiaTheme="minorEastAsia"/>
          <w:b/>
          <w:lang w:eastAsia="zh-CN"/>
        </w:rPr>
      </w:pPr>
      <w:r w:rsidRPr="00E82AA1">
        <w:rPr>
          <w:rFonts w:hint="eastAsia"/>
        </w:rPr>
        <w:t xml:space="preserve">In solution (1), DL data could be transmitted inside paging message or RAN notification message. In this solution, gNB have to wait for the next paging occasion or notification occasion at first after data arriving. The detailed waiting time depends on the configured period of paging occasion or notification occasion of that UE. </w:t>
      </w:r>
      <w:r w:rsidRPr="00E82AA1">
        <w:rPr>
          <w:rFonts w:hint="eastAsia"/>
          <w:lang w:eastAsia="zh-CN"/>
        </w:rPr>
        <w:t>Although this period could be change</w:t>
      </w:r>
      <w:r w:rsidR="005256B5">
        <w:rPr>
          <w:rFonts w:hint="eastAsia"/>
          <w:lang w:eastAsia="zh-CN"/>
        </w:rPr>
        <w:t>d</w:t>
      </w:r>
      <w:r w:rsidRPr="00E82AA1">
        <w:rPr>
          <w:rFonts w:hint="eastAsia"/>
          <w:lang w:eastAsia="zh-CN"/>
        </w:rPr>
        <w:t xml:space="preserve"> to a smaller value for RRC_INACTIVE UEs to reduce the waiting time, it would lead</w:t>
      </w:r>
      <w:r w:rsidRPr="00E82AA1">
        <w:rPr>
          <w:rFonts w:eastAsiaTheme="minorEastAsia" w:hint="eastAsia"/>
          <w:lang w:eastAsia="zh-CN"/>
        </w:rPr>
        <w:t xml:space="preserve"> to bigger UE power</w:t>
      </w:r>
      <w:r w:rsidRPr="00E82AA1">
        <w:rPr>
          <w:rFonts w:hint="eastAsia"/>
          <w:lang w:eastAsia="zh-CN"/>
        </w:rPr>
        <w:t xml:space="preserve"> consumption due to the more frequent decoding attempts in each paging </w:t>
      </w:r>
      <w:r w:rsidRPr="00E82AA1">
        <w:rPr>
          <w:lang w:eastAsia="zh-CN"/>
        </w:rPr>
        <w:t>occasion</w:t>
      </w:r>
      <w:r w:rsidR="00335BBE">
        <w:rPr>
          <w:rFonts w:hint="eastAsia"/>
          <w:lang w:eastAsia="zh-CN"/>
        </w:rPr>
        <w:t>.</w:t>
      </w:r>
    </w:p>
    <w:p w:rsidR="00335BBE" w:rsidRPr="00E82AA1" w:rsidRDefault="00335BBE" w:rsidP="00335BBE">
      <w:pPr>
        <w:pStyle w:val="af6"/>
        <w:jc w:val="both"/>
        <w:rPr>
          <w:b w:val="0"/>
        </w:rPr>
      </w:pPr>
      <w:r w:rsidRPr="00E82AA1">
        <w:rPr>
          <w:rFonts w:hint="eastAsia"/>
          <w:b w:val="0"/>
        </w:rPr>
        <w:t xml:space="preserve">Then, the data is transmitted in the paging message. The destination UE would monitor the PDCCH with P-RNTI to acquire the grant information of the paging message, receive the whole paging message, and read the information or data belonging to </w:t>
      </w:r>
      <w:r w:rsidRPr="00E82AA1">
        <w:rPr>
          <w:b w:val="0"/>
        </w:rPr>
        <w:t>it</w:t>
      </w:r>
      <w:r w:rsidRPr="00E82AA1">
        <w:rPr>
          <w:rFonts w:hint="eastAsia"/>
          <w:b w:val="0"/>
        </w:rPr>
        <w:t xml:space="preserve">. To suppress the impact of </w:t>
      </w:r>
      <w:r w:rsidRPr="00E82AA1">
        <w:rPr>
          <w:b w:val="0"/>
        </w:rPr>
        <w:t>unnecessary</w:t>
      </w:r>
      <w:r w:rsidRPr="00E82AA1">
        <w:rPr>
          <w:rFonts w:hint="eastAsia"/>
          <w:b w:val="0"/>
        </w:rPr>
        <w:t xml:space="preserve"> receiving of paging message, P-RNTI value used by inactive UEs could be </w:t>
      </w:r>
      <w:r w:rsidRPr="00E82AA1">
        <w:rPr>
          <w:b w:val="0"/>
        </w:rPr>
        <w:t>separated</w:t>
      </w:r>
      <w:r w:rsidRPr="00E82AA1">
        <w:rPr>
          <w:rFonts w:hint="eastAsia"/>
          <w:b w:val="0"/>
        </w:rPr>
        <w:t xml:space="preserve"> from IDLE UEs in the cell.  In this method, power consumption </w:t>
      </w:r>
      <w:r w:rsidRPr="00E82AA1">
        <w:rPr>
          <w:b w:val="0"/>
        </w:rPr>
        <w:t>could</w:t>
      </w:r>
      <w:r w:rsidRPr="00E82AA1">
        <w:rPr>
          <w:rFonts w:hint="eastAsia"/>
          <w:b w:val="0"/>
        </w:rPr>
        <w:t xml:space="preserve"> be reduced not only at the RRC_INACTIVE UEs, but also at the </w:t>
      </w:r>
      <w:r w:rsidRPr="00E82AA1">
        <w:rPr>
          <w:rFonts w:hint="eastAsia"/>
          <w:b w:val="0"/>
          <w:lang w:eastAsia="zh-CN"/>
        </w:rPr>
        <w:t>IDLE</w:t>
      </w:r>
      <w:r w:rsidRPr="00E82AA1">
        <w:rPr>
          <w:rFonts w:hint="eastAsia"/>
          <w:b w:val="0"/>
        </w:rPr>
        <w:t xml:space="preserve"> UEs as they would not receive the paging message for the RRC_INACTIVE UEs either. </w:t>
      </w:r>
    </w:p>
    <w:p w:rsidR="00E82AA1" w:rsidRPr="00335BBE" w:rsidRDefault="00E82AA1" w:rsidP="00E82AA1">
      <w:pPr>
        <w:rPr>
          <w:rFonts w:eastAsiaTheme="minorEastAsia"/>
          <w:lang w:eastAsia="zh-CN"/>
        </w:rPr>
      </w:pPr>
    </w:p>
    <w:p w:rsidR="00E82AA1" w:rsidRDefault="00E82AA1" w:rsidP="00E82AA1">
      <w:pPr>
        <w:pStyle w:val="af6"/>
        <w:jc w:val="center"/>
      </w:pPr>
      <w:r>
        <w:object w:dxaOrig="14203" w:dyaOrig="10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327.75pt" o:ole="">
            <v:imagedata r:id="rId7" o:title=""/>
          </v:shape>
          <o:OLEObject Type="Embed" ProgID="Visio.Drawing.11" ShapeID="_x0000_i1025" DrawAspect="Content" ObjectID="_1547721575" r:id="rId8"/>
        </w:object>
      </w:r>
    </w:p>
    <w:p w:rsidR="00E82AA1" w:rsidRDefault="00E82AA1" w:rsidP="00E82AA1">
      <w:pPr>
        <w:pStyle w:val="af6"/>
        <w:jc w:val="center"/>
        <w:rPr>
          <w:lang w:eastAsia="zh-CN"/>
        </w:rPr>
      </w:pPr>
      <w:r>
        <w:rPr>
          <w:rFonts w:hint="eastAsia"/>
        </w:rPr>
        <w:t xml:space="preserve">Figure-1 Three options for DL data Transmission for </w:t>
      </w:r>
      <w:r>
        <w:t>an</w:t>
      </w:r>
      <w:r>
        <w:rPr>
          <w:rFonts w:hint="eastAsia"/>
        </w:rPr>
        <w:t xml:space="preserve"> RRC_INACTIVE UE</w:t>
      </w:r>
    </w:p>
    <w:p w:rsidR="00E82AA1" w:rsidRDefault="00E82AA1" w:rsidP="00E82AA1">
      <w:pPr>
        <w:jc w:val="both"/>
        <w:rPr>
          <w:rFonts w:eastAsiaTheme="minorEastAsia"/>
          <w:lang w:eastAsia="zh-CN"/>
        </w:rPr>
      </w:pPr>
    </w:p>
    <w:p w:rsidR="00E82AA1" w:rsidRPr="004127A4" w:rsidRDefault="00E82AA1" w:rsidP="00E82AA1">
      <w:pPr>
        <w:pStyle w:val="af6"/>
        <w:jc w:val="both"/>
        <w:rPr>
          <w:rFonts w:eastAsiaTheme="minorEastAsia"/>
          <w:lang w:eastAsia="zh-CN"/>
        </w:rPr>
      </w:pPr>
      <w:r w:rsidRPr="000C3A26">
        <w:rPr>
          <w:rFonts w:hint="eastAsia"/>
        </w:rPr>
        <w:t>Proposal 1: Fo</w:t>
      </w:r>
      <w:r w:rsidRPr="004127A4">
        <w:rPr>
          <w:rFonts w:hint="eastAsia"/>
        </w:rPr>
        <w:t xml:space="preserve">r </w:t>
      </w:r>
      <w:r w:rsidRPr="004127A4">
        <w:rPr>
          <w:rFonts w:hint="eastAsia"/>
          <w:lang w:eastAsia="zh-CN"/>
        </w:rPr>
        <w:t xml:space="preserve">the solution where </w:t>
      </w:r>
      <w:r w:rsidRPr="004127A4">
        <w:rPr>
          <w:rFonts w:hint="eastAsia"/>
        </w:rPr>
        <w:t xml:space="preserve">DL data </w:t>
      </w:r>
      <w:r w:rsidRPr="004127A4">
        <w:rPr>
          <w:rFonts w:hint="eastAsia"/>
          <w:lang w:eastAsia="zh-CN"/>
        </w:rPr>
        <w:t xml:space="preserve">is </w:t>
      </w:r>
      <w:r w:rsidRPr="004127A4">
        <w:t>transmi</w:t>
      </w:r>
      <w:r w:rsidRPr="004127A4">
        <w:rPr>
          <w:rFonts w:hint="eastAsia"/>
          <w:lang w:eastAsia="zh-CN"/>
        </w:rPr>
        <w:t>tted</w:t>
      </w:r>
      <w:r w:rsidRPr="004127A4">
        <w:rPr>
          <w:rFonts w:hint="eastAsia"/>
        </w:rPr>
        <w:t xml:space="preserve"> with paging message, one </w:t>
      </w:r>
      <w:r w:rsidRPr="004127A4">
        <w:t>separate</w:t>
      </w:r>
      <w:r w:rsidRPr="004127A4">
        <w:rPr>
          <w:rFonts w:hint="eastAsia"/>
        </w:rPr>
        <w:t xml:space="preserve"> P-RNTI </w:t>
      </w:r>
      <w:r w:rsidRPr="004127A4">
        <w:t>values</w:t>
      </w:r>
      <w:r w:rsidRPr="004127A4">
        <w:rPr>
          <w:rFonts w:hint="eastAsia"/>
        </w:rPr>
        <w:t xml:space="preserve"> should be allocated to RRC_INACTIVE UEs </w:t>
      </w:r>
      <w:r w:rsidRPr="004127A4">
        <w:rPr>
          <w:rFonts w:hint="eastAsia"/>
          <w:lang w:eastAsia="zh-CN"/>
        </w:rPr>
        <w:t>to suppress</w:t>
      </w:r>
      <w:r w:rsidRPr="004127A4">
        <w:rPr>
          <w:rFonts w:hint="eastAsia"/>
        </w:rPr>
        <w:t xml:space="preserve"> </w:t>
      </w:r>
      <w:r w:rsidRPr="004127A4">
        <w:t>the</w:t>
      </w:r>
      <w:r w:rsidRPr="004127A4">
        <w:rPr>
          <w:rFonts w:hint="eastAsia"/>
        </w:rPr>
        <w:t xml:space="preserve"> power consumption at both RRC_INACTIVE UEs and IDLE UEs. </w:t>
      </w:r>
      <w:r w:rsidRPr="004127A4">
        <w:rPr>
          <w:lang w:eastAsia="zh-CN"/>
        </w:rPr>
        <w:tab/>
      </w:r>
    </w:p>
    <w:p w:rsidR="00E82AA1" w:rsidRPr="00E82AA1" w:rsidRDefault="00E82AA1" w:rsidP="00E82AA1">
      <w:pPr>
        <w:pStyle w:val="af6"/>
        <w:jc w:val="both"/>
        <w:rPr>
          <w:b w:val="0"/>
          <w:lang w:eastAsia="zh-CN"/>
        </w:rPr>
      </w:pPr>
    </w:p>
    <w:p w:rsidR="00E82AA1" w:rsidRPr="00E82AA1" w:rsidRDefault="00E82AA1" w:rsidP="00E82AA1">
      <w:pPr>
        <w:pStyle w:val="af6"/>
        <w:jc w:val="both"/>
        <w:rPr>
          <w:b w:val="0"/>
        </w:rPr>
      </w:pPr>
      <w:r w:rsidRPr="00E82AA1">
        <w:rPr>
          <w:rFonts w:hint="eastAsia"/>
          <w:b w:val="0"/>
        </w:rPr>
        <w:t>If the cell-specific location of the RRC_INACTIVE UE is not known</w:t>
      </w:r>
      <w:r w:rsidRPr="00E82AA1">
        <w:rPr>
          <w:rFonts w:hint="eastAsia"/>
          <w:b w:val="0"/>
          <w:lang w:eastAsia="zh-CN"/>
        </w:rPr>
        <w:t xml:space="preserve"> to the network</w:t>
      </w:r>
      <w:r w:rsidRPr="00E82AA1">
        <w:rPr>
          <w:rFonts w:hint="eastAsia"/>
          <w:b w:val="0"/>
        </w:rPr>
        <w:t xml:space="preserve">, the paging message with data could be broadcast in a RAN </w:t>
      </w:r>
      <w:r w:rsidRPr="00E82AA1">
        <w:rPr>
          <w:b w:val="0"/>
        </w:rPr>
        <w:t>notification</w:t>
      </w:r>
      <w:r w:rsidRPr="00E82AA1">
        <w:rPr>
          <w:rFonts w:hint="eastAsia"/>
          <w:b w:val="0"/>
        </w:rPr>
        <w:t xml:space="preserve"> area where RRC_INACTIVE UE could move around</w:t>
      </w:r>
      <w:r w:rsidRPr="00E82AA1">
        <w:rPr>
          <w:rFonts w:hint="eastAsia"/>
          <w:b w:val="0"/>
          <w:lang w:eastAsia="zh-CN"/>
        </w:rPr>
        <w:t xml:space="preserve"> without location update to the network</w:t>
      </w:r>
      <w:r w:rsidRPr="00E82AA1">
        <w:rPr>
          <w:rFonts w:hint="eastAsia"/>
          <w:b w:val="0"/>
        </w:rPr>
        <w:t xml:space="preserve">. </w:t>
      </w:r>
      <w:r w:rsidRPr="00E82AA1">
        <w:rPr>
          <w:rFonts w:hint="eastAsia"/>
          <w:b w:val="0"/>
          <w:lang w:eastAsia="zh-CN"/>
        </w:rPr>
        <w:t xml:space="preserve">The RAN notification area could contain multiple </w:t>
      </w:r>
      <w:r w:rsidRPr="00E82AA1">
        <w:rPr>
          <w:b w:val="0"/>
          <w:lang w:eastAsia="zh-CN"/>
        </w:rPr>
        <w:t>cells</w:t>
      </w:r>
      <w:r w:rsidRPr="00E82AA1">
        <w:rPr>
          <w:rFonts w:hint="eastAsia"/>
          <w:b w:val="0"/>
          <w:lang w:eastAsia="zh-CN"/>
        </w:rPr>
        <w:t>, and such a</w:t>
      </w:r>
      <w:r w:rsidRPr="00E82AA1">
        <w:rPr>
          <w:rFonts w:hint="eastAsia"/>
          <w:b w:val="0"/>
        </w:rPr>
        <w:t xml:space="preserve"> wide-area paging could waste much radio resource. Therefore, only very small-size DL data could be transmitted in this </w:t>
      </w:r>
      <w:r w:rsidRPr="00E82AA1">
        <w:rPr>
          <w:b w:val="0"/>
        </w:rPr>
        <w:t xml:space="preserve">method. </w:t>
      </w:r>
      <w:r w:rsidRPr="00E82AA1">
        <w:rPr>
          <w:rFonts w:hint="eastAsia"/>
          <w:b w:val="0"/>
        </w:rPr>
        <w:t xml:space="preserve">If the cell-specific location of RRC_INACTIVE UE is known by the network, the paging message with data could be broadcast in a single cell. Thus the needed radio resource for paging message could be significantly reduced. Therefore, the data-size threshold for selecting paging message to deliver DL data could be a little larger for the case with location information than the case without it. It should be noted that the spectrum </w:t>
      </w:r>
      <w:r w:rsidRPr="00E82AA1">
        <w:rPr>
          <w:b w:val="0"/>
        </w:rPr>
        <w:t>efficiency</w:t>
      </w:r>
      <w:r w:rsidRPr="00E82AA1">
        <w:rPr>
          <w:rFonts w:hint="eastAsia"/>
          <w:b w:val="0"/>
        </w:rPr>
        <w:t xml:space="preserve"> of such paging message is still much lower than the data transmission in the RRC_CONNECTED state due to the lack of CQI information for the radio channel between UE and gNB. </w:t>
      </w:r>
      <w:r w:rsidRPr="00A03027">
        <w:rPr>
          <w:rFonts w:hint="eastAsia"/>
          <w:b w:val="0"/>
          <w:lang w:eastAsia="zh-CN"/>
        </w:rPr>
        <w:t>Based on the</w:t>
      </w:r>
      <w:r w:rsidRPr="00A03027">
        <w:rPr>
          <w:rFonts w:hint="eastAsia"/>
          <w:b w:val="0"/>
        </w:rPr>
        <w:t xml:space="preserve"> </w:t>
      </w:r>
      <w:r w:rsidRPr="00A03027">
        <w:rPr>
          <w:b w:val="0"/>
        </w:rPr>
        <w:t>signalling</w:t>
      </w:r>
      <w:r w:rsidRPr="00A03027">
        <w:rPr>
          <w:rFonts w:hint="eastAsia"/>
          <w:b w:val="0"/>
        </w:rPr>
        <w:t xml:space="preserve"> overhead during the transition process from RRC_INACTIVE state to RRC_CONNECTED state, two threshold values </w:t>
      </w:r>
      <w:r w:rsidR="004B3A9D" w:rsidRPr="00A03027">
        <w:rPr>
          <w:rFonts w:eastAsiaTheme="minorEastAsia" w:hint="eastAsia"/>
          <w:b w:val="0"/>
          <w:lang w:eastAsia="zh-CN"/>
        </w:rPr>
        <w:t>should be used by gNB for the selection of paging message in the DL data delivery to</w:t>
      </w:r>
      <w:r w:rsidRPr="00A03027">
        <w:rPr>
          <w:rFonts w:hint="eastAsia"/>
          <w:b w:val="0"/>
        </w:rPr>
        <w:t xml:space="preserve"> RRC_INACTIVE UE.</w:t>
      </w:r>
      <w:r w:rsidRPr="00E82AA1">
        <w:rPr>
          <w:rFonts w:hint="eastAsia"/>
          <w:b w:val="0"/>
        </w:rPr>
        <w:t xml:space="preserve"> One is for RRC_INACTIVE UEs with cell-specific </w:t>
      </w:r>
      <w:r w:rsidRPr="00E82AA1">
        <w:rPr>
          <w:b w:val="0"/>
        </w:rPr>
        <w:t>location</w:t>
      </w:r>
      <w:r w:rsidRPr="00E82AA1">
        <w:rPr>
          <w:rFonts w:hint="eastAsia"/>
          <w:b w:val="0"/>
        </w:rPr>
        <w:t xml:space="preserve"> information, e.g. UEs still under the coverage of anchor eNB or UEs with UL data transmitted in advance. And the other is for RRC_INACTIVE UEs without cell-specific location information. </w:t>
      </w:r>
    </w:p>
    <w:p w:rsidR="00E82AA1" w:rsidRPr="00E82AA1" w:rsidRDefault="00E82AA1" w:rsidP="00E82AA1">
      <w:pPr>
        <w:pStyle w:val="af6"/>
        <w:jc w:val="both"/>
        <w:rPr>
          <w:b w:val="0"/>
        </w:rPr>
      </w:pPr>
    </w:p>
    <w:p w:rsidR="00E82AA1" w:rsidRDefault="00E82AA1" w:rsidP="00E82AA1">
      <w:pPr>
        <w:pStyle w:val="af6"/>
        <w:jc w:val="both"/>
        <w:rPr>
          <w:b w:val="0"/>
          <w:lang w:eastAsia="zh-CN"/>
        </w:rPr>
      </w:pPr>
      <w:r>
        <w:rPr>
          <w:rFonts w:hint="eastAsia"/>
          <w:lang w:eastAsia="zh-CN"/>
        </w:rPr>
        <w:t>Observation 1</w:t>
      </w:r>
      <w:r w:rsidRPr="00E43925">
        <w:rPr>
          <w:rFonts w:hint="eastAsia"/>
        </w:rPr>
        <w:t xml:space="preserve">: </w:t>
      </w:r>
      <w:r>
        <w:rPr>
          <w:rFonts w:hint="eastAsia"/>
          <w:lang w:eastAsia="zh-CN"/>
        </w:rPr>
        <w:t>Whe</w:t>
      </w:r>
      <w:r w:rsidRPr="00680F10">
        <w:rPr>
          <w:rFonts w:hint="eastAsia"/>
          <w:lang w:eastAsia="zh-CN"/>
        </w:rPr>
        <w:t xml:space="preserve">n </w:t>
      </w:r>
      <w:r w:rsidRPr="00680F10">
        <w:rPr>
          <w:lang w:eastAsia="zh-CN"/>
        </w:rPr>
        <w:t>the</w:t>
      </w:r>
      <w:r w:rsidRPr="00680F10">
        <w:rPr>
          <w:rFonts w:hint="eastAsia"/>
          <w:lang w:eastAsia="zh-CN"/>
        </w:rPr>
        <w:t xml:space="preserve"> size of DL data is small enough, it is more efficient and faster to use paging message for the delivery of DL data. </w:t>
      </w:r>
      <w:r w:rsidRPr="00680F10">
        <w:rPr>
          <w:rFonts w:hint="eastAsia"/>
        </w:rPr>
        <w:t xml:space="preserve">For the selection of paging message to deliver DL data, two small-data threshold values </w:t>
      </w:r>
      <w:r w:rsidR="00D53FB0">
        <w:rPr>
          <w:rFonts w:eastAsiaTheme="minorEastAsia" w:hint="eastAsia"/>
          <w:lang w:eastAsia="zh-CN"/>
        </w:rPr>
        <w:t>should</w:t>
      </w:r>
      <w:r w:rsidRPr="00680F10">
        <w:rPr>
          <w:rFonts w:hint="eastAsia"/>
        </w:rPr>
        <w:t xml:space="preserve"> be </w:t>
      </w:r>
      <w:r w:rsidRPr="00680F10">
        <w:rPr>
          <w:rFonts w:hint="eastAsia"/>
          <w:lang w:eastAsia="zh-CN"/>
        </w:rPr>
        <w:t>used by gNB for RRC_INACTIVE UEs</w:t>
      </w:r>
      <w:r w:rsidRPr="00680F10">
        <w:rPr>
          <w:rFonts w:hint="eastAsia"/>
        </w:rPr>
        <w:t xml:space="preserve"> with and witho</w:t>
      </w:r>
      <w:r w:rsidRPr="00E43925">
        <w:rPr>
          <w:rFonts w:hint="eastAsia"/>
        </w:rPr>
        <w:t xml:space="preserve">ut cell-specific location </w:t>
      </w:r>
      <w:r w:rsidRPr="00E43925">
        <w:t>information</w:t>
      </w:r>
      <w:r>
        <w:rPr>
          <w:rFonts w:hint="eastAsia"/>
        </w:rPr>
        <w:t>.</w:t>
      </w:r>
      <w:r>
        <w:rPr>
          <w:rFonts w:hint="eastAsia"/>
          <w:lang w:eastAsia="zh-CN"/>
        </w:rPr>
        <w:t xml:space="preserve"> </w:t>
      </w:r>
    </w:p>
    <w:p w:rsidR="00E82AA1" w:rsidRPr="00E82AA1" w:rsidRDefault="00E82AA1" w:rsidP="00E82AA1">
      <w:pPr>
        <w:jc w:val="both"/>
        <w:rPr>
          <w:rFonts w:eastAsiaTheme="minorEastAsia"/>
          <w:lang w:eastAsia="zh-CN"/>
        </w:rPr>
      </w:pPr>
    </w:p>
    <w:p w:rsidR="00E82AA1" w:rsidRPr="00E82AA1" w:rsidDel="0005436A" w:rsidRDefault="00E82AA1" w:rsidP="00E82AA1">
      <w:pPr>
        <w:pStyle w:val="af6"/>
        <w:jc w:val="both"/>
        <w:rPr>
          <w:b w:val="0"/>
        </w:rPr>
      </w:pPr>
      <w:r w:rsidRPr="00E82AA1">
        <w:rPr>
          <w:rFonts w:hint="eastAsia"/>
          <w:b w:val="0"/>
        </w:rPr>
        <w:t xml:space="preserve">In solution (2), DL data is delivered during the process of random access process, which consists of 4 messages in legacy LTE system. DL data could be delivered </w:t>
      </w:r>
      <w:r w:rsidRPr="00E82AA1">
        <w:rPr>
          <w:b w:val="0"/>
        </w:rPr>
        <w:t>separately</w:t>
      </w:r>
      <w:r w:rsidRPr="00E82AA1">
        <w:rPr>
          <w:rFonts w:hint="eastAsia"/>
          <w:b w:val="0"/>
        </w:rPr>
        <w:t xml:space="preserve"> as an independent message or together with the existing 2</w:t>
      </w:r>
      <w:r w:rsidRPr="00E82AA1">
        <w:rPr>
          <w:rFonts w:hint="eastAsia"/>
          <w:b w:val="0"/>
          <w:vertAlign w:val="superscript"/>
        </w:rPr>
        <w:t>nd</w:t>
      </w:r>
      <w:r w:rsidRPr="00E82AA1">
        <w:rPr>
          <w:rFonts w:hint="eastAsia"/>
          <w:b w:val="0"/>
        </w:rPr>
        <w:t xml:space="preserve"> and 4</w:t>
      </w:r>
      <w:r w:rsidRPr="00E82AA1">
        <w:rPr>
          <w:rFonts w:hint="eastAsia"/>
          <w:b w:val="0"/>
          <w:vertAlign w:val="superscript"/>
        </w:rPr>
        <w:t>th</w:t>
      </w:r>
      <w:r w:rsidRPr="00E82AA1">
        <w:rPr>
          <w:rFonts w:hint="eastAsia"/>
          <w:b w:val="0"/>
        </w:rPr>
        <w:t xml:space="preserve"> messages. Because it is not necessary to get into RRC_CONNECTED state after </w:t>
      </w:r>
      <w:r w:rsidRPr="00E82AA1">
        <w:rPr>
          <w:rFonts w:hint="eastAsia"/>
          <w:b w:val="0"/>
          <w:lang w:eastAsia="zh-CN"/>
        </w:rPr>
        <w:t xml:space="preserve">the </w:t>
      </w:r>
      <w:r w:rsidRPr="00E82AA1">
        <w:rPr>
          <w:rFonts w:hint="eastAsia"/>
          <w:b w:val="0"/>
        </w:rPr>
        <w:t>deliver</w:t>
      </w:r>
      <w:r w:rsidRPr="00E82AA1">
        <w:rPr>
          <w:rFonts w:hint="eastAsia"/>
          <w:b w:val="0"/>
          <w:lang w:eastAsia="zh-CN"/>
        </w:rPr>
        <w:t>y of</w:t>
      </w:r>
      <w:r w:rsidRPr="00E82AA1">
        <w:rPr>
          <w:rFonts w:hint="eastAsia"/>
          <w:b w:val="0"/>
        </w:rPr>
        <w:t xml:space="preserve"> the DL data </w:t>
      </w:r>
      <w:r w:rsidRPr="00E82AA1">
        <w:rPr>
          <w:rFonts w:hint="eastAsia"/>
          <w:b w:val="0"/>
        </w:rPr>
        <w:lastRenderedPageBreak/>
        <w:t xml:space="preserve">when data size is small enough, the </w:t>
      </w:r>
      <w:r w:rsidRPr="00E82AA1">
        <w:rPr>
          <w:b w:val="0"/>
        </w:rPr>
        <w:t>signalling</w:t>
      </w:r>
      <w:r w:rsidRPr="00E82AA1">
        <w:rPr>
          <w:rFonts w:hint="eastAsia"/>
          <w:b w:val="0"/>
        </w:rPr>
        <w:t xml:space="preserve"> overhead related to connection setup could also be </w:t>
      </w:r>
      <w:r w:rsidRPr="00E82AA1">
        <w:rPr>
          <w:b w:val="0"/>
        </w:rPr>
        <w:t>eliminated</w:t>
      </w:r>
      <w:r w:rsidRPr="00E82AA1">
        <w:rPr>
          <w:rFonts w:hint="eastAsia"/>
          <w:b w:val="0"/>
        </w:rPr>
        <w:t xml:space="preserve"> during the RA process. Before the transmission of first message, i.e. the preamble sequence in legacy LTE, RRC_INACTIVE UE has to read the system information of currently </w:t>
      </w:r>
      <w:r w:rsidRPr="00E82AA1">
        <w:rPr>
          <w:rFonts w:hint="eastAsia"/>
          <w:b w:val="0"/>
          <w:lang w:eastAsia="zh-CN"/>
        </w:rPr>
        <w:t xml:space="preserve">camping </w:t>
      </w:r>
      <w:r w:rsidRPr="00E82AA1">
        <w:rPr>
          <w:rFonts w:hint="eastAsia"/>
          <w:b w:val="0"/>
        </w:rPr>
        <w:t>cell and acquire the configuration information of PRACH in it. Then it will send the first message to gNB of that cell, and DL data will also be transmitted in that single cell. Hence, there</w:t>
      </w:r>
      <w:r w:rsidRPr="00E82AA1">
        <w:rPr>
          <w:b w:val="0"/>
        </w:rPr>
        <w:t>’</w:t>
      </w:r>
      <w:r w:rsidRPr="00E82AA1">
        <w:rPr>
          <w:rFonts w:hint="eastAsia"/>
          <w:b w:val="0"/>
        </w:rPr>
        <w:t xml:space="preserve">s no resource waste caused by multi-cell broadcasting. Moreover, gNB could acquire most of information of UL channel based on the receiving of the first message, and DL data could be transmitted in a much more spectrum-efficient manner. Besides, UL synchronization could also be realized through the processing of the first message, and it could </w:t>
      </w:r>
      <w:r w:rsidRPr="00E82AA1">
        <w:rPr>
          <w:rFonts w:hint="eastAsia"/>
          <w:b w:val="0"/>
          <w:lang w:eastAsia="zh-CN"/>
        </w:rPr>
        <w:t xml:space="preserve">be </w:t>
      </w:r>
      <w:r w:rsidRPr="00E82AA1">
        <w:rPr>
          <w:rFonts w:hint="eastAsia"/>
          <w:b w:val="0"/>
        </w:rPr>
        <w:t xml:space="preserve">easier to respond ACK/NACK signal from UE after it receives the DL data. Therefore, compared with </w:t>
      </w:r>
      <w:r w:rsidRPr="00E82AA1">
        <w:rPr>
          <w:b w:val="0"/>
        </w:rPr>
        <w:t>solution</w:t>
      </w:r>
      <w:r w:rsidRPr="00E82AA1">
        <w:rPr>
          <w:rFonts w:hint="eastAsia"/>
          <w:b w:val="0"/>
        </w:rPr>
        <w:t xml:space="preserve"> (1), </w:t>
      </w:r>
      <w:r w:rsidRPr="00E82AA1">
        <w:rPr>
          <w:b w:val="0"/>
        </w:rPr>
        <w:t>solution</w:t>
      </w:r>
      <w:r w:rsidRPr="00E82AA1">
        <w:rPr>
          <w:rFonts w:hint="eastAsia"/>
          <w:b w:val="0"/>
        </w:rPr>
        <w:t xml:space="preserve"> (2) could provide better spectrum efficiency in the DL data transmission and ACK/NACK response at the expense of preamble</w:t>
      </w:r>
      <w:r w:rsidRPr="00E82AA1">
        <w:rPr>
          <w:b w:val="0"/>
        </w:rPr>
        <w:t>’</w:t>
      </w:r>
      <w:r w:rsidRPr="00E82AA1">
        <w:rPr>
          <w:rFonts w:hint="eastAsia"/>
          <w:b w:val="0"/>
        </w:rPr>
        <w:t xml:space="preserve">s transmission in UL. When the size of data is medium, or when the load of PRACH channel is low, solution (2) is a better solution. </w:t>
      </w:r>
      <w:r w:rsidRPr="00E82AA1" w:rsidDel="0005436A">
        <w:rPr>
          <w:rFonts w:hint="eastAsia"/>
          <w:b w:val="0"/>
          <w:lang w:eastAsia="zh-CN"/>
        </w:rPr>
        <w:t>2</w:t>
      </w:r>
      <w:r w:rsidRPr="00E82AA1" w:rsidDel="0005436A">
        <w:rPr>
          <w:rFonts w:hint="eastAsia"/>
          <w:b w:val="0"/>
        </w:rPr>
        <w:t xml:space="preserve">-step RACH could be used as a low-latency enhancement for legacy 4-step RACH, and DL data could also </w:t>
      </w:r>
      <w:r w:rsidRPr="00E82AA1" w:rsidDel="0005436A">
        <w:rPr>
          <w:b w:val="0"/>
        </w:rPr>
        <w:t>transmitted</w:t>
      </w:r>
      <w:r w:rsidRPr="00E82AA1" w:rsidDel="0005436A">
        <w:rPr>
          <w:rFonts w:hint="eastAsia"/>
          <w:b w:val="0"/>
        </w:rPr>
        <w:t xml:space="preserve"> in the 2</w:t>
      </w:r>
      <w:r w:rsidRPr="00E82AA1" w:rsidDel="0005436A">
        <w:rPr>
          <w:rFonts w:hint="eastAsia"/>
          <w:b w:val="0"/>
          <w:vertAlign w:val="superscript"/>
        </w:rPr>
        <w:t>nd</w:t>
      </w:r>
      <w:r w:rsidRPr="00E82AA1" w:rsidDel="0005436A">
        <w:rPr>
          <w:rFonts w:hint="eastAsia"/>
          <w:b w:val="0"/>
        </w:rPr>
        <w:t xml:space="preserve"> step in the same </w:t>
      </w:r>
      <w:r w:rsidRPr="00E82AA1" w:rsidDel="0005436A">
        <w:rPr>
          <w:rFonts w:hint="eastAsia"/>
          <w:b w:val="0"/>
          <w:lang w:eastAsia="zh-CN"/>
        </w:rPr>
        <w:t>method as described above</w:t>
      </w:r>
      <w:r w:rsidRPr="00E82AA1" w:rsidDel="0005436A">
        <w:rPr>
          <w:rFonts w:hint="eastAsia"/>
          <w:b w:val="0"/>
        </w:rPr>
        <w:t xml:space="preserve">. </w:t>
      </w:r>
    </w:p>
    <w:p w:rsidR="00E82AA1" w:rsidRPr="00E82AA1" w:rsidRDefault="00E82AA1" w:rsidP="00E82AA1">
      <w:pPr>
        <w:pStyle w:val="af6"/>
        <w:jc w:val="both"/>
        <w:rPr>
          <w:b w:val="0"/>
        </w:rPr>
      </w:pPr>
    </w:p>
    <w:p w:rsidR="00E82AA1" w:rsidRPr="00372F1F" w:rsidRDefault="00E82AA1" w:rsidP="00E82AA1">
      <w:pPr>
        <w:pStyle w:val="af6"/>
        <w:jc w:val="both"/>
        <w:rPr>
          <w:b w:val="0"/>
        </w:rPr>
      </w:pPr>
      <w:r>
        <w:rPr>
          <w:rFonts w:hint="eastAsia"/>
          <w:lang w:eastAsia="zh-CN"/>
        </w:rPr>
        <w:t>Observation 2</w:t>
      </w:r>
      <w:r w:rsidRPr="00372F1F">
        <w:rPr>
          <w:rFonts w:hint="eastAsia"/>
        </w:rPr>
        <w:t xml:space="preserve">: DL data transmission in the RA process could be a better solution for medium-size data or when the load of PRACH channel is low. </w:t>
      </w:r>
    </w:p>
    <w:p w:rsidR="00E82AA1" w:rsidRDefault="00E82AA1" w:rsidP="00E82AA1">
      <w:pPr>
        <w:jc w:val="both"/>
        <w:rPr>
          <w:rFonts w:eastAsiaTheme="minorEastAsia"/>
          <w:lang w:eastAsia="zh-CN"/>
        </w:rPr>
      </w:pPr>
    </w:p>
    <w:p w:rsidR="00E82AA1" w:rsidRDefault="00E82AA1" w:rsidP="00E82AA1">
      <w:pPr>
        <w:jc w:val="both"/>
        <w:rPr>
          <w:rFonts w:eastAsiaTheme="minorEastAsia"/>
          <w:lang w:eastAsia="zh-CN"/>
        </w:rPr>
      </w:pPr>
      <w:r>
        <w:rPr>
          <w:rFonts w:eastAsiaTheme="minorEastAsia" w:hint="eastAsia"/>
          <w:lang w:eastAsia="zh-CN"/>
        </w:rPr>
        <w:t xml:space="preserve">In solution (2), </w:t>
      </w:r>
      <w:r>
        <w:rPr>
          <w:rFonts w:hint="eastAsia"/>
        </w:rPr>
        <w:t xml:space="preserve">DL data could be delivered </w:t>
      </w:r>
      <w:r>
        <w:rPr>
          <w:rFonts w:eastAsiaTheme="minorEastAsia" w:hint="eastAsia"/>
          <w:lang w:eastAsia="zh-CN"/>
        </w:rPr>
        <w:t>as an independent message taking place of the original Message 2. A specific preamble could be notified to the UE in the paging message so that no contention would happen in the first message.  An example of detailed process is shown in Fig.2.  As shown in the figure, after anchor gNB find data</w:t>
      </w:r>
      <w:r w:rsidRPr="009973EE">
        <w:rPr>
          <w:rFonts w:eastAsiaTheme="minorEastAsia" w:hint="eastAsia"/>
          <w:lang w:eastAsia="zh-CN"/>
        </w:rPr>
        <w:t xml:space="preserve"> </w:t>
      </w:r>
      <w:r>
        <w:rPr>
          <w:rFonts w:eastAsiaTheme="minorEastAsia" w:hint="eastAsia"/>
          <w:lang w:eastAsia="zh-CN"/>
        </w:rPr>
        <w:t xml:space="preserve">arriving, it would send a paging command to all the serving gNBs in the RAN notification area through X2 interface, together with DL data and destination UE ID. Then paging message is broadcast in the entire RAN notification area with the </w:t>
      </w:r>
      <w:r>
        <w:rPr>
          <w:rFonts w:eastAsiaTheme="minorEastAsia"/>
          <w:lang w:eastAsia="zh-CN"/>
        </w:rPr>
        <w:t>information</w:t>
      </w:r>
      <w:r>
        <w:rPr>
          <w:rFonts w:eastAsiaTheme="minorEastAsia" w:hint="eastAsia"/>
          <w:lang w:eastAsia="zh-CN"/>
        </w:rPr>
        <w:t xml:space="preserve"> of a specific preamble A. After UE receives the paging message, the RRC_INACTIVE UE would send the preamble A to the serving gNB in the camping cell. Serving gNB could then forward the DL data directly to the UE at the </w:t>
      </w:r>
      <w:r>
        <w:rPr>
          <w:rFonts w:eastAsiaTheme="minorEastAsia"/>
          <w:lang w:eastAsia="zh-CN"/>
        </w:rPr>
        <w:t>position</w:t>
      </w:r>
      <w:r>
        <w:rPr>
          <w:rFonts w:eastAsiaTheme="minorEastAsia" w:hint="eastAsia"/>
          <w:lang w:eastAsia="zh-CN"/>
        </w:rPr>
        <w:t xml:space="preserve"> where </w:t>
      </w:r>
      <w:r>
        <w:rPr>
          <w:rFonts w:eastAsiaTheme="minorEastAsia"/>
          <w:lang w:eastAsia="zh-CN"/>
        </w:rPr>
        <w:t>original</w:t>
      </w:r>
      <w:r>
        <w:rPr>
          <w:rFonts w:eastAsiaTheme="minorEastAsia" w:hint="eastAsia"/>
          <w:lang w:eastAsia="zh-CN"/>
        </w:rPr>
        <w:t xml:space="preserve"> Message 2 should send. Finally, the UE could send an ACK/NACK signal after it receives DL data. It should be noted that UL synchronization could be recovered after </w:t>
      </w:r>
      <w:r>
        <w:rPr>
          <w:rFonts w:eastAsiaTheme="minorEastAsia"/>
          <w:lang w:eastAsia="zh-CN"/>
        </w:rPr>
        <w:t>the</w:t>
      </w:r>
      <w:r>
        <w:rPr>
          <w:rFonts w:eastAsiaTheme="minorEastAsia" w:hint="eastAsia"/>
          <w:lang w:eastAsia="zh-CN"/>
        </w:rPr>
        <w:t xml:space="preserve"> </w:t>
      </w:r>
      <w:r>
        <w:rPr>
          <w:rFonts w:eastAsiaTheme="minorEastAsia"/>
          <w:lang w:eastAsia="zh-CN"/>
        </w:rPr>
        <w:t>serving</w:t>
      </w:r>
      <w:r>
        <w:rPr>
          <w:rFonts w:eastAsiaTheme="minorEastAsia" w:hint="eastAsia"/>
          <w:lang w:eastAsia="zh-CN"/>
        </w:rPr>
        <w:t xml:space="preserve"> gNB receives </w:t>
      </w:r>
      <w:r>
        <w:rPr>
          <w:rFonts w:eastAsiaTheme="minorEastAsia"/>
          <w:lang w:eastAsia="zh-CN"/>
        </w:rPr>
        <w:t>the</w:t>
      </w:r>
      <w:r>
        <w:rPr>
          <w:rFonts w:eastAsiaTheme="minorEastAsia" w:hint="eastAsia"/>
          <w:lang w:eastAsia="zh-CN"/>
        </w:rPr>
        <w:t xml:space="preserve"> preamble A, and this make it easier to </w:t>
      </w:r>
      <w:r>
        <w:rPr>
          <w:rFonts w:eastAsiaTheme="minorEastAsia"/>
          <w:lang w:eastAsia="zh-CN"/>
        </w:rPr>
        <w:t>deliver</w:t>
      </w:r>
      <w:r>
        <w:rPr>
          <w:rFonts w:eastAsiaTheme="minorEastAsia" w:hint="eastAsia"/>
          <w:lang w:eastAsia="zh-CN"/>
        </w:rPr>
        <w:t xml:space="preserve"> ACK/NACK signal for the received DL data. Compared with the method transmitting DL data </w:t>
      </w:r>
      <w:r>
        <w:rPr>
          <w:rFonts w:eastAsiaTheme="minorEastAsia"/>
          <w:lang w:eastAsia="zh-CN"/>
        </w:rPr>
        <w:t>with</w:t>
      </w:r>
      <w:r>
        <w:rPr>
          <w:rFonts w:eastAsiaTheme="minorEastAsia" w:hint="eastAsia"/>
          <w:lang w:eastAsia="zh-CN"/>
        </w:rPr>
        <w:t xml:space="preserve"> original 2</w:t>
      </w:r>
      <w:r w:rsidRPr="000B6DA0">
        <w:rPr>
          <w:rFonts w:eastAsiaTheme="minorEastAsia"/>
          <w:vertAlign w:val="superscript"/>
          <w:lang w:eastAsia="zh-CN"/>
        </w:rPr>
        <w:t>nd</w:t>
      </w:r>
      <w:r>
        <w:rPr>
          <w:rFonts w:eastAsiaTheme="minorEastAsia" w:hint="eastAsia"/>
          <w:lang w:eastAsia="zh-CN"/>
        </w:rPr>
        <w:t xml:space="preserve"> or 4</w:t>
      </w:r>
      <w:r w:rsidRPr="000B6DA0">
        <w:rPr>
          <w:rFonts w:eastAsiaTheme="minorEastAsia"/>
          <w:vertAlign w:val="superscript"/>
          <w:lang w:eastAsia="zh-CN"/>
        </w:rPr>
        <w:t>th</w:t>
      </w:r>
      <w:r>
        <w:rPr>
          <w:rFonts w:eastAsiaTheme="minorEastAsia" w:hint="eastAsia"/>
          <w:lang w:eastAsia="zh-CN"/>
        </w:rPr>
        <w:t xml:space="preserve"> message, such an independent data transmission could save the signaling overhead caused by </w:t>
      </w:r>
      <w:r>
        <w:rPr>
          <w:rFonts w:eastAsiaTheme="minorEastAsia"/>
          <w:lang w:eastAsia="zh-CN"/>
        </w:rPr>
        <w:t>original</w:t>
      </w:r>
      <w:r>
        <w:rPr>
          <w:rFonts w:eastAsiaTheme="minorEastAsia" w:hint="eastAsia"/>
          <w:lang w:eastAsia="zh-CN"/>
        </w:rPr>
        <w:t xml:space="preserve"> messages, and DL data could be </w:t>
      </w:r>
      <w:r>
        <w:rPr>
          <w:rFonts w:eastAsiaTheme="minorEastAsia"/>
          <w:lang w:eastAsia="zh-CN"/>
        </w:rPr>
        <w:t>transmitted</w:t>
      </w:r>
      <w:r>
        <w:rPr>
          <w:rFonts w:eastAsiaTheme="minorEastAsia" w:hint="eastAsia"/>
          <w:lang w:eastAsia="zh-CN"/>
        </w:rPr>
        <w:t xml:space="preserve"> faster due to the avoidance of contention happening at the first message. </w:t>
      </w:r>
    </w:p>
    <w:p w:rsidR="00E82AA1" w:rsidRPr="000D3358" w:rsidRDefault="00E82AA1" w:rsidP="00E82AA1">
      <w:pPr>
        <w:jc w:val="both"/>
        <w:rPr>
          <w:rFonts w:eastAsiaTheme="minorEastAsia"/>
          <w:lang w:eastAsia="zh-CN"/>
        </w:rPr>
      </w:pPr>
    </w:p>
    <w:p w:rsidR="00E82AA1" w:rsidRDefault="00E82AA1" w:rsidP="00E82AA1">
      <w:pPr>
        <w:jc w:val="center"/>
        <w:rPr>
          <w:rFonts w:eastAsiaTheme="minorEastAsia"/>
          <w:noProof/>
          <w:lang w:eastAsia="zh-CN"/>
        </w:rPr>
      </w:pPr>
      <w:r>
        <w:object w:dxaOrig="9810" w:dyaOrig="6307">
          <v:shape id="_x0000_i1026" type="#_x0000_t75" style="width:366.9pt;height:236.15pt" o:ole="">
            <v:imagedata r:id="rId9" o:title=""/>
          </v:shape>
          <o:OLEObject Type="Embed" ProgID="Visio.Drawing.11" ShapeID="_x0000_i1026" DrawAspect="Content" ObjectID="_1547721576" r:id="rId10"/>
        </w:object>
      </w:r>
    </w:p>
    <w:p w:rsidR="00E82AA1" w:rsidRDefault="00E82AA1" w:rsidP="00E82AA1">
      <w:pPr>
        <w:pStyle w:val="af6"/>
        <w:jc w:val="center"/>
        <w:rPr>
          <w:lang w:eastAsia="zh-CN"/>
        </w:rPr>
      </w:pPr>
      <w:r>
        <w:rPr>
          <w:rFonts w:hint="eastAsia"/>
        </w:rPr>
        <w:t>Figure-</w:t>
      </w:r>
      <w:r>
        <w:rPr>
          <w:rFonts w:hint="eastAsia"/>
          <w:lang w:eastAsia="zh-CN"/>
        </w:rPr>
        <w:t>2</w:t>
      </w:r>
      <w:r>
        <w:rPr>
          <w:rFonts w:hint="eastAsia"/>
        </w:rPr>
        <w:t xml:space="preserve"> </w:t>
      </w:r>
      <w:r>
        <w:rPr>
          <w:rFonts w:hint="eastAsia"/>
          <w:lang w:eastAsia="zh-CN"/>
        </w:rPr>
        <w:t>DL data transmission in RA process without contention</w:t>
      </w:r>
    </w:p>
    <w:p w:rsidR="00E82AA1" w:rsidRPr="000B6DA0" w:rsidRDefault="00E82AA1" w:rsidP="00E82AA1">
      <w:pPr>
        <w:jc w:val="both"/>
        <w:rPr>
          <w:rFonts w:eastAsiaTheme="minorEastAsia"/>
          <w:lang w:eastAsia="zh-CN"/>
        </w:rPr>
      </w:pPr>
    </w:p>
    <w:p w:rsidR="00680F10" w:rsidRDefault="00680F10" w:rsidP="00E82AA1">
      <w:pPr>
        <w:jc w:val="both"/>
        <w:rPr>
          <w:rFonts w:eastAsiaTheme="minorEastAsia" w:hint="eastAsia"/>
          <w:b/>
          <w:lang w:eastAsia="zh-CN"/>
        </w:rPr>
      </w:pPr>
    </w:p>
    <w:p w:rsidR="00E82AA1" w:rsidRPr="005F58AE" w:rsidRDefault="00E82AA1" w:rsidP="00E82AA1">
      <w:pPr>
        <w:jc w:val="both"/>
        <w:rPr>
          <w:rFonts w:eastAsiaTheme="minorEastAsia"/>
          <w:b/>
          <w:lang w:eastAsia="zh-CN"/>
        </w:rPr>
      </w:pPr>
      <w:r w:rsidRPr="00156BB1">
        <w:rPr>
          <w:rFonts w:eastAsiaTheme="minorEastAsia"/>
          <w:b/>
          <w:lang w:eastAsia="zh-CN"/>
        </w:rPr>
        <w:lastRenderedPageBreak/>
        <w:t xml:space="preserve">Proposal </w:t>
      </w:r>
      <w:r>
        <w:rPr>
          <w:rFonts w:eastAsiaTheme="minorEastAsia" w:hint="eastAsia"/>
          <w:b/>
          <w:lang w:eastAsia="zh-CN"/>
        </w:rPr>
        <w:t>2</w:t>
      </w:r>
      <w:r w:rsidRPr="00156BB1">
        <w:rPr>
          <w:rFonts w:eastAsiaTheme="minorEastAsia"/>
          <w:b/>
          <w:lang w:eastAsia="zh-CN"/>
        </w:rPr>
        <w:t xml:space="preserve">: </w:t>
      </w:r>
      <w:r>
        <w:rPr>
          <w:rFonts w:eastAsiaTheme="minorEastAsia" w:hint="eastAsia"/>
          <w:b/>
          <w:lang w:eastAsia="zh-CN"/>
        </w:rPr>
        <w:t xml:space="preserve">For </w:t>
      </w:r>
      <w:r>
        <w:rPr>
          <w:rFonts w:eastAsiaTheme="minorEastAsia"/>
          <w:b/>
          <w:lang w:eastAsia="zh-CN"/>
        </w:rPr>
        <w:t>solution</w:t>
      </w:r>
      <w:r>
        <w:rPr>
          <w:rFonts w:eastAsiaTheme="minorEastAsia" w:hint="eastAsia"/>
          <w:b/>
          <w:lang w:eastAsia="zh-CN"/>
        </w:rPr>
        <w:t xml:space="preserve"> (2), </w:t>
      </w:r>
      <w:r w:rsidRPr="00156BB1">
        <w:rPr>
          <w:rFonts w:eastAsiaTheme="minorEastAsia"/>
          <w:b/>
          <w:lang w:eastAsia="zh-CN"/>
        </w:rPr>
        <w:t xml:space="preserve">a </w:t>
      </w:r>
      <w:r>
        <w:rPr>
          <w:rFonts w:eastAsiaTheme="minorEastAsia" w:hint="eastAsia"/>
          <w:b/>
          <w:lang w:eastAsia="zh-CN"/>
        </w:rPr>
        <w:t xml:space="preserve">specific </w:t>
      </w:r>
      <w:r w:rsidRPr="00156BB1">
        <w:rPr>
          <w:rFonts w:eastAsiaTheme="minorEastAsia"/>
          <w:b/>
          <w:lang w:eastAsia="zh-CN"/>
        </w:rPr>
        <w:t xml:space="preserve">preamble could be notified in the paging message to prevent the contention happening at the first message, and data could be transmitted directly instead of Message 2. </w:t>
      </w:r>
    </w:p>
    <w:p w:rsidR="00E82AA1" w:rsidRPr="00E82AA1" w:rsidRDefault="00E82AA1" w:rsidP="00E82AA1">
      <w:pPr>
        <w:jc w:val="both"/>
        <w:rPr>
          <w:rFonts w:eastAsiaTheme="minorEastAsia"/>
          <w:lang w:eastAsia="zh-CN"/>
        </w:rPr>
      </w:pPr>
    </w:p>
    <w:p w:rsidR="00E82AA1" w:rsidRPr="00E82AA1" w:rsidRDefault="00E82AA1" w:rsidP="00E82AA1">
      <w:pPr>
        <w:pStyle w:val="af6"/>
        <w:jc w:val="both"/>
        <w:rPr>
          <w:b w:val="0"/>
        </w:rPr>
      </w:pPr>
      <w:r w:rsidRPr="00E82AA1">
        <w:rPr>
          <w:rFonts w:hint="eastAsia"/>
          <w:b w:val="0"/>
        </w:rPr>
        <w:t>In Solution (3), data is transmitted after the UE get</w:t>
      </w:r>
      <w:r w:rsidRPr="00E82AA1">
        <w:rPr>
          <w:rFonts w:hint="eastAsia"/>
          <w:b w:val="0"/>
          <w:lang w:eastAsia="zh-CN"/>
        </w:rPr>
        <w:t>s</w:t>
      </w:r>
      <w:r w:rsidRPr="00E82AA1">
        <w:rPr>
          <w:rFonts w:hint="eastAsia"/>
          <w:b w:val="0"/>
        </w:rPr>
        <w:t xml:space="preserve"> into RRC_CONNECTED state, as same as in legacy LTE. After the transmission of DL data, some connection release process is </w:t>
      </w:r>
      <w:r w:rsidRPr="00E82AA1">
        <w:rPr>
          <w:rFonts w:hint="eastAsia"/>
          <w:b w:val="0"/>
          <w:lang w:eastAsia="zh-CN"/>
        </w:rPr>
        <w:t xml:space="preserve">also </w:t>
      </w:r>
      <w:r w:rsidRPr="00E82AA1">
        <w:rPr>
          <w:rFonts w:hint="eastAsia"/>
          <w:b w:val="0"/>
        </w:rPr>
        <w:t xml:space="preserve">needed to transit the UE back to RRC_INACTIVE state. Hence, all the </w:t>
      </w:r>
      <w:r w:rsidRPr="00E82AA1">
        <w:rPr>
          <w:b w:val="0"/>
        </w:rPr>
        <w:t>necessary</w:t>
      </w:r>
      <w:r w:rsidRPr="00E82AA1">
        <w:rPr>
          <w:rFonts w:hint="eastAsia"/>
          <w:b w:val="0"/>
        </w:rPr>
        <w:t xml:space="preserve"> signalling messages related to connection setup and release have to be </w:t>
      </w:r>
      <w:r w:rsidRPr="00E82AA1">
        <w:rPr>
          <w:b w:val="0"/>
        </w:rPr>
        <w:t>exchanged</w:t>
      </w:r>
      <w:r w:rsidRPr="00E82AA1">
        <w:rPr>
          <w:rFonts w:hint="eastAsia"/>
          <w:b w:val="0"/>
        </w:rPr>
        <w:t xml:space="preserve"> between UE and gNB in solution (3) and the </w:t>
      </w:r>
      <w:r w:rsidRPr="00E82AA1">
        <w:rPr>
          <w:b w:val="0"/>
        </w:rPr>
        <w:t>signalling</w:t>
      </w:r>
      <w:r w:rsidRPr="00E82AA1">
        <w:rPr>
          <w:rFonts w:hint="eastAsia"/>
          <w:b w:val="0"/>
        </w:rPr>
        <w:t xml:space="preserve"> overhead is much bigger than the </w:t>
      </w:r>
      <w:r w:rsidRPr="00E82AA1">
        <w:rPr>
          <w:rFonts w:hint="eastAsia"/>
          <w:b w:val="0"/>
          <w:lang w:eastAsia="zh-CN"/>
        </w:rPr>
        <w:t>other</w:t>
      </w:r>
      <w:r w:rsidRPr="00E82AA1">
        <w:rPr>
          <w:rFonts w:hint="eastAsia"/>
          <w:b w:val="0"/>
        </w:rPr>
        <w:t xml:space="preserve"> two solutions. Therefore, although DL data can be transmitted in </w:t>
      </w:r>
      <w:r w:rsidRPr="00E82AA1">
        <w:rPr>
          <w:b w:val="0"/>
        </w:rPr>
        <w:t>higher</w:t>
      </w:r>
      <w:r w:rsidRPr="00E82AA1">
        <w:rPr>
          <w:rFonts w:hint="eastAsia"/>
          <w:b w:val="0"/>
        </w:rPr>
        <w:t xml:space="preserve"> </w:t>
      </w:r>
      <w:r w:rsidRPr="00E82AA1">
        <w:rPr>
          <w:b w:val="0"/>
        </w:rPr>
        <w:t>spectrum</w:t>
      </w:r>
      <w:r w:rsidRPr="00E82AA1">
        <w:rPr>
          <w:rFonts w:hint="eastAsia"/>
          <w:b w:val="0"/>
        </w:rPr>
        <w:t xml:space="preserve"> efficiency th</w:t>
      </w:r>
      <w:r w:rsidRPr="00E82AA1">
        <w:rPr>
          <w:rFonts w:hint="eastAsia"/>
          <w:b w:val="0"/>
          <w:lang w:eastAsia="zh-CN"/>
        </w:rPr>
        <w:t>r</w:t>
      </w:r>
      <w:r w:rsidRPr="00E82AA1">
        <w:rPr>
          <w:rFonts w:hint="eastAsia"/>
          <w:b w:val="0"/>
        </w:rPr>
        <w:t xml:space="preserve">ough the exchange of radio channel information, the </w:t>
      </w:r>
      <w:r w:rsidRPr="00E82AA1">
        <w:rPr>
          <w:b w:val="0"/>
        </w:rPr>
        <w:t>overall</w:t>
      </w:r>
      <w:r w:rsidRPr="00E82AA1">
        <w:rPr>
          <w:rFonts w:hint="eastAsia"/>
          <w:b w:val="0"/>
        </w:rPr>
        <w:t xml:space="preserve"> resource efficiency could not be that high after taking</w:t>
      </w:r>
      <w:r w:rsidRPr="00E82AA1">
        <w:rPr>
          <w:rFonts w:hint="eastAsia"/>
          <w:b w:val="0"/>
          <w:lang w:eastAsia="zh-CN"/>
        </w:rPr>
        <w:t xml:space="preserve"> into</w:t>
      </w:r>
      <w:r w:rsidRPr="00E82AA1">
        <w:rPr>
          <w:rFonts w:hint="eastAsia"/>
          <w:b w:val="0"/>
        </w:rPr>
        <w:t xml:space="preserve"> account the </w:t>
      </w:r>
      <w:r w:rsidRPr="00E82AA1">
        <w:rPr>
          <w:b w:val="0"/>
        </w:rPr>
        <w:t>unavoidable</w:t>
      </w:r>
      <w:r w:rsidRPr="00E82AA1">
        <w:rPr>
          <w:rFonts w:hint="eastAsia"/>
          <w:b w:val="0"/>
        </w:rPr>
        <w:t xml:space="preserve"> </w:t>
      </w:r>
      <w:r w:rsidRPr="00E82AA1">
        <w:rPr>
          <w:b w:val="0"/>
        </w:rPr>
        <w:t>signalling</w:t>
      </w:r>
      <w:r w:rsidRPr="00E82AA1">
        <w:rPr>
          <w:rFonts w:hint="eastAsia"/>
          <w:b w:val="0"/>
        </w:rPr>
        <w:t xml:space="preserve"> overhead</w:t>
      </w:r>
      <w:r w:rsidRPr="00E82AA1">
        <w:rPr>
          <w:rFonts w:hint="eastAsia"/>
          <w:b w:val="0"/>
          <w:lang w:eastAsia="zh-CN"/>
        </w:rPr>
        <w:t xml:space="preserve">. As a result, </w:t>
      </w:r>
      <w:r w:rsidRPr="00E82AA1">
        <w:rPr>
          <w:b w:val="0"/>
        </w:rPr>
        <w:t>solution</w:t>
      </w:r>
      <w:r w:rsidRPr="00E82AA1">
        <w:rPr>
          <w:rFonts w:hint="eastAsia"/>
          <w:b w:val="0"/>
        </w:rPr>
        <w:t xml:space="preserve"> (3) could only be be</w:t>
      </w:r>
      <w:r w:rsidRPr="00E82AA1">
        <w:rPr>
          <w:rFonts w:hint="eastAsia"/>
          <w:b w:val="0"/>
          <w:lang w:eastAsia="zh-CN"/>
        </w:rPr>
        <w:t>t</w:t>
      </w:r>
      <w:r w:rsidRPr="00E82AA1">
        <w:rPr>
          <w:rFonts w:hint="eastAsia"/>
          <w:b w:val="0"/>
        </w:rPr>
        <w:t xml:space="preserve">ter when the DL data size is large.  </w:t>
      </w:r>
    </w:p>
    <w:p w:rsidR="00E82AA1" w:rsidRDefault="00E82AA1" w:rsidP="00E82AA1">
      <w:pPr>
        <w:pStyle w:val="af6"/>
        <w:jc w:val="both"/>
        <w:rPr>
          <w:b w:val="0"/>
          <w:lang w:eastAsia="zh-CN"/>
        </w:rPr>
      </w:pPr>
      <w:r>
        <w:rPr>
          <w:rFonts w:hint="eastAsia"/>
          <w:lang w:eastAsia="zh-CN"/>
        </w:rPr>
        <w:t>Observation 3</w:t>
      </w:r>
      <w:r w:rsidRPr="00372F1F">
        <w:rPr>
          <w:rFonts w:hint="eastAsia"/>
        </w:rPr>
        <w:t xml:space="preserve">: </w:t>
      </w:r>
      <w:r>
        <w:rPr>
          <w:rFonts w:hint="eastAsia"/>
          <w:lang w:eastAsia="zh-CN"/>
        </w:rPr>
        <w:t>A</w:t>
      </w:r>
      <w:r w:rsidRPr="002F120D">
        <w:rPr>
          <w:rFonts w:hint="eastAsia"/>
          <w:lang w:eastAsia="zh-CN"/>
        </w:rPr>
        <w:t>fter getting into RRC_CONNECTED state, data could be transmitted in higher spectrum efficiency. And solution (3) could be a better solution f</w:t>
      </w:r>
      <w:r>
        <w:rPr>
          <w:rFonts w:hint="eastAsia"/>
          <w:lang w:eastAsia="zh-CN"/>
        </w:rPr>
        <w:t>or large data.</w:t>
      </w:r>
    </w:p>
    <w:p w:rsidR="008F7F05" w:rsidRPr="00E82AA1" w:rsidRDefault="008F7F05">
      <w:pPr>
        <w:tabs>
          <w:tab w:val="left" w:pos="567"/>
        </w:tabs>
        <w:adjustRightInd w:val="0"/>
        <w:snapToGrid w:val="0"/>
        <w:spacing w:before="120" w:after="0"/>
        <w:rPr>
          <w:rFonts w:cs="Arial"/>
          <w:sz w:val="21"/>
          <w:szCs w:val="21"/>
          <w:lang w:eastAsia="zh-CN"/>
        </w:rPr>
      </w:pPr>
    </w:p>
    <w:p w:rsidR="008F7F05" w:rsidRDefault="00B146DE">
      <w:pPr>
        <w:pStyle w:val="1"/>
      </w:pPr>
      <w:r>
        <w:rPr>
          <w:lang w:eastAsia="zh-CN"/>
        </w:rPr>
        <w:t>Conclusion</w:t>
      </w:r>
    </w:p>
    <w:p w:rsidR="00997835" w:rsidRPr="0050020C" w:rsidRDefault="00997835" w:rsidP="00997835">
      <w:pPr>
        <w:pStyle w:val="af6"/>
        <w:jc w:val="both"/>
        <w:rPr>
          <w:b w:val="0"/>
          <w:lang w:eastAsia="zh-CN"/>
        </w:rPr>
      </w:pPr>
      <w:r w:rsidRPr="0050020C">
        <w:rPr>
          <w:rFonts w:hint="eastAsia"/>
          <w:b w:val="0"/>
          <w:lang w:eastAsia="zh-CN"/>
        </w:rPr>
        <w:t xml:space="preserve">This </w:t>
      </w:r>
      <w:r w:rsidRPr="0050020C">
        <w:rPr>
          <w:b w:val="0"/>
          <w:lang w:eastAsia="zh-CN"/>
        </w:rPr>
        <w:t xml:space="preserve">paper discusses different </w:t>
      </w:r>
      <w:r w:rsidRPr="0050020C">
        <w:rPr>
          <w:rFonts w:hint="eastAsia"/>
          <w:b w:val="0"/>
          <w:lang w:eastAsia="zh-CN"/>
        </w:rPr>
        <w:t>solutions</w:t>
      </w:r>
      <w:r w:rsidRPr="0050020C">
        <w:rPr>
          <w:b w:val="0"/>
          <w:lang w:eastAsia="zh-CN"/>
        </w:rPr>
        <w:t xml:space="preserve"> of </w:t>
      </w:r>
      <w:r w:rsidRPr="0050020C">
        <w:rPr>
          <w:rFonts w:hint="eastAsia"/>
          <w:b w:val="0"/>
          <w:lang w:eastAsia="zh-CN"/>
        </w:rPr>
        <w:t>DL data transmission</w:t>
      </w:r>
      <w:r w:rsidRPr="0050020C">
        <w:rPr>
          <w:b w:val="0"/>
          <w:lang w:eastAsia="zh-CN"/>
        </w:rPr>
        <w:t xml:space="preserve"> </w:t>
      </w:r>
      <w:r w:rsidRPr="0050020C">
        <w:rPr>
          <w:rFonts w:hint="eastAsia"/>
          <w:b w:val="0"/>
          <w:lang w:eastAsia="zh-CN"/>
        </w:rPr>
        <w:t>in</w:t>
      </w:r>
      <w:r w:rsidRPr="0050020C">
        <w:rPr>
          <w:b w:val="0"/>
          <w:lang w:eastAsia="zh-CN"/>
        </w:rPr>
        <w:t xml:space="preserve"> RRC_INACTIVE mode. Following observations are made in this paper:</w:t>
      </w:r>
      <w:r w:rsidRPr="0050020C">
        <w:rPr>
          <w:rFonts w:hint="eastAsia"/>
          <w:b w:val="0"/>
          <w:lang w:eastAsia="zh-CN"/>
        </w:rPr>
        <w:t xml:space="preserve"> </w:t>
      </w:r>
    </w:p>
    <w:p w:rsidR="00997835" w:rsidRPr="0050020C" w:rsidRDefault="00997835" w:rsidP="00997835">
      <w:pPr>
        <w:pStyle w:val="af6"/>
        <w:jc w:val="both"/>
        <w:rPr>
          <w:lang w:eastAsia="zh-CN"/>
        </w:rPr>
      </w:pPr>
      <w:r w:rsidRPr="0050020C">
        <w:rPr>
          <w:rFonts w:hint="eastAsia"/>
          <w:lang w:eastAsia="zh-CN"/>
        </w:rPr>
        <w:t>Observation 1</w:t>
      </w:r>
      <w:r w:rsidRPr="0050020C">
        <w:rPr>
          <w:rFonts w:hint="eastAsia"/>
        </w:rPr>
        <w:t xml:space="preserve">: </w:t>
      </w:r>
      <w:r w:rsidRPr="0050020C">
        <w:rPr>
          <w:rFonts w:hint="eastAsia"/>
          <w:lang w:eastAsia="zh-CN"/>
        </w:rPr>
        <w:t xml:space="preserve">When </w:t>
      </w:r>
      <w:r w:rsidRPr="0050020C">
        <w:rPr>
          <w:lang w:eastAsia="zh-CN"/>
        </w:rPr>
        <w:t>the</w:t>
      </w:r>
      <w:r w:rsidRPr="0050020C">
        <w:rPr>
          <w:rFonts w:hint="eastAsia"/>
          <w:lang w:eastAsia="zh-CN"/>
        </w:rPr>
        <w:t xml:space="preserve"> size of DL data is small enough, it is more efficient and faster to use paging message for the delivery of DL data. </w:t>
      </w:r>
      <w:r w:rsidRPr="0050020C">
        <w:rPr>
          <w:rFonts w:hint="eastAsia"/>
        </w:rPr>
        <w:t xml:space="preserve">For the selection of paging message to deliver DL data, two small-data threshold values could be </w:t>
      </w:r>
      <w:r w:rsidRPr="0050020C">
        <w:rPr>
          <w:rFonts w:hint="eastAsia"/>
          <w:lang w:eastAsia="zh-CN"/>
        </w:rPr>
        <w:t>used by gNB for RRC_INACTIVE UEs</w:t>
      </w:r>
      <w:r w:rsidRPr="0050020C">
        <w:rPr>
          <w:rFonts w:hint="eastAsia"/>
        </w:rPr>
        <w:t xml:space="preserve"> with and without cell-specific location </w:t>
      </w:r>
      <w:r w:rsidRPr="0050020C">
        <w:t>information</w:t>
      </w:r>
      <w:r w:rsidRPr="0050020C">
        <w:rPr>
          <w:rFonts w:hint="eastAsia"/>
        </w:rPr>
        <w:t>.</w:t>
      </w:r>
      <w:r w:rsidRPr="0050020C">
        <w:rPr>
          <w:rFonts w:hint="eastAsia"/>
          <w:lang w:eastAsia="zh-CN"/>
        </w:rPr>
        <w:t xml:space="preserve"> </w:t>
      </w:r>
      <w:r w:rsidRPr="0050020C">
        <w:rPr>
          <w:rFonts w:hint="eastAsia"/>
        </w:rPr>
        <w:t xml:space="preserve"> </w:t>
      </w:r>
    </w:p>
    <w:p w:rsidR="00997835" w:rsidRPr="0050020C" w:rsidRDefault="00997835" w:rsidP="00997835">
      <w:pPr>
        <w:pStyle w:val="af6"/>
        <w:jc w:val="both"/>
      </w:pPr>
      <w:r w:rsidRPr="0050020C">
        <w:rPr>
          <w:rFonts w:hint="eastAsia"/>
          <w:lang w:eastAsia="zh-CN"/>
        </w:rPr>
        <w:t>Observation 2</w:t>
      </w:r>
      <w:r w:rsidRPr="0050020C">
        <w:rPr>
          <w:rFonts w:hint="eastAsia"/>
        </w:rPr>
        <w:t xml:space="preserve">: DL data transmission in the RA process could be a better solution for medium-size data or when the load of PRACH channel is low. </w:t>
      </w:r>
    </w:p>
    <w:p w:rsidR="00997835" w:rsidRPr="0050020C" w:rsidRDefault="00997835" w:rsidP="00997835">
      <w:pPr>
        <w:pStyle w:val="af6"/>
        <w:jc w:val="both"/>
        <w:rPr>
          <w:lang w:eastAsia="zh-CN"/>
        </w:rPr>
      </w:pPr>
      <w:r w:rsidRPr="0050020C">
        <w:rPr>
          <w:rFonts w:hint="eastAsia"/>
          <w:lang w:eastAsia="zh-CN"/>
        </w:rPr>
        <w:t>Observation 3</w:t>
      </w:r>
      <w:r w:rsidRPr="0050020C">
        <w:rPr>
          <w:rFonts w:hint="eastAsia"/>
        </w:rPr>
        <w:t xml:space="preserve">: </w:t>
      </w:r>
      <w:r w:rsidRPr="0050020C">
        <w:rPr>
          <w:rFonts w:hint="eastAsia"/>
          <w:lang w:eastAsia="zh-CN"/>
        </w:rPr>
        <w:t>After getting into RRC_CONNECTED state, data could be transmitted in higher spectrum efficiency. And solution (3) could be a better solution for large data.</w:t>
      </w:r>
    </w:p>
    <w:p w:rsidR="00997835" w:rsidRDefault="00997835" w:rsidP="00997835">
      <w:pPr>
        <w:rPr>
          <w:rFonts w:eastAsiaTheme="minorEastAsia"/>
          <w:lang w:eastAsia="zh-CN"/>
        </w:rPr>
      </w:pPr>
    </w:p>
    <w:p w:rsidR="00997835" w:rsidRPr="00865FD7" w:rsidRDefault="00997835" w:rsidP="00997835">
      <w:pPr>
        <w:rPr>
          <w:rFonts w:eastAsiaTheme="minorEastAsia"/>
          <w:lang w:eastAsia="zh-CN"/>
        </w:rPr>
      </w:pPr>
      <w:r>
        <w:rPr>
          <w:rFonts w:eastAsiaTheme="minorEastAsia" w:hint="eastAsia"/>
          <w:lang w:eastAsia="zh-CN"/>
        </w:rPr>
        <w:t xml:space="preserve">During the discussion, the following proposals are made: </w:t>
      </w:r>
    </w:p>
    <w:p w:rsidR="00997835" w:rsidRPr="00997835" w:rsidRDefault="00997835" w:rsidP="00997835">
      <w:pPr>
        <w:pStyle w:val="af6"/>
        <w:jc w:val="both"/>
        <w:rPr>
          <w:rFonts w:eastAsiaTheme="minorEastAsia"/>
          <w:lang w:eastAsia="zh-CN"/>
        </w:rPr>
      </w:pPr>
      <w:r w:rsidRPr="00997835">
        <w:rPr>
          <w:rFonts w:hint="eastAsia"/>
        </w:rPr>
        <w:t xml:space="preserve">Proposal 1: For </w:t>
      </w:r>
      <w:r w:rsidRPr="00997835">
        <w:rPr>
          <w:rFonts w:hint="eastAsia"/>
          <w:lang w:eastAsia="zh-CN"/>
        </w:rPr>
        <w:t xml:space="preserve">the solution where </w:t>
      </w:r>
      <w:r w:rsidRPr="00997835">
        <w:rPr>
          <w:rFonts w:hint="eastAsia"/>
        </w:rPr>
        <w:t xml:space="preserve">DL data </w:t>
      </w:r>
      <w:r w:rsidRPr="00997835">
        <w:rPr>
          <w:rFonts w:hint="eastAsia"/>
          <w:lang w:eastAsia="zh-CN"/>
        </w:rPr>
        <w:t xml:space="preserve">is </w:t>
      </w:r>
      <w:r w:rsidRPr="00997835">
        <w:t>transmi</w:t>
      </w:r>
      <w:r w:rsidRPr="00997835">
        <w:rPr>
          <w:rFonts w:hint="eastAsia"/>
          <w:lang w:eastAsia="zh-CN"/>
        </w:rPr>
        <w:t>tted</w:t>
      </w:r>
      <w:r w:rsidRPr="00997835">
        <w:rPr>
          <w:rFonts w:hint="eastAsia"/>
        </w:rPr>
        <w:t xml:space="preserve"> with paging message, one </w:t>
      </w:r>
      <w:r w:rsidRPr="00997835">
        <w:t>separate</w:t>
      </w:r>
      <w:r w:rsidRPr="00997835">
        <w:rPr>
          <w:rFonts w:hint="eastAsia"/>
        </w:rPr>
        <w:t xml:space="preserve"> P-RNTI </w:t>
      </w:r>
      <w:r w:rsidRPr="00997835">
        <w:t>values</w:t>
      </w:r>
      <w:r w:rsidRPr="00997835">
        <w:rPr>
          <w:rFonts w:hint="eastAsia"/>
        </w:rPr>
        <w:t xml:space="preserve"> should be allocated to RRC_INACTIVE UEs </w:t>
      </w:r>
      <w:r w:rsidRPr="00997835">
        <w:rPr>
          <w:rFonts w:hint="eastAsia"/>
          <w:lang w:eastAsia="zh-CN"/>
        </w:rPr>
        <w:t>to suppress</w:t>
      </w:r>
      <w:r w:rsidRPr="00997835">
        <w:rPr>
          <w:rFonts w:hint="eastAsia"/>
        </w:rPr>
        <w:t xml:space="preserve"> </w:t>
      </w:r>
      <w:r w:rsidRPr="00997835">
        <w:t>the</w:t>
      </w:r>
      <w:r w:rsidRPr="00997835">
        <w:rPr>
          <w:rFonts w:hint="eastAsia"/>
        </w:rPr>
        <w:t xml:space="preserve"> power consumption at both RRC_INACTIVE UEs and IDLE UEs. </w:t>
      </w:r>
      <w:r w:rsidRPr="00997835">
        <w:rPr>
          <w:lang w:eastAsia="zh-CN"/>
        </w:rPr>
        <w:tab/>
      </w:r>
    </w:p>
    <w:p w:rsidR="00997835" w:rsidRPr="00997835" w:rsidRDefault="00997835" w:rsidP="00997835">
      <w:pPr>
        <w:jc w:val="both"/>
        <w:rPr>
          <w:rFonts w:eastAsiaTheme="minorEastAsia"/>
          <w:b/>
          <w:lang w:eastAsia="zh-CN"/>
        </w:rPr>
      </w:pPr>
      <w:r w:rsidRPr="00997835">
        <w:rPr>
          <w:rFonts w:eastAsiaTheme="minorEastAsia"/>
          <w:b/>
          <w:lang w:eastAsia="zh-CN"/>
        </w:rPr>
        <w:t xml:space="preserve">Proposal </w:t>
      </w:r>
      <w:r w:rsidRPr="00997835">
        <w:rPr>
          <w:rFonts w:eastAsiaTheme="minorEastAsia" w:hint="eastAsia"/>
          <w:b/>
          <w:lang w:eastAsia="zh-CN"/>
        </w:rPr>
        <w:t>2</w:t>
      </w:r>
      <w:r w:rsidRPr="00997835">
        <w:rPr>
          <w:rFonts w:eastAsiaTheme="minorEastAsia"/>
          <w:b/>
          <w:lang w:eastAsia="zh-CN"/>
        </w:rPr>
        <w:t xml:space="preserve">: </w:t>
      </w:r>
      <w:r w:rsidRPr="00997835">
        <w:rPr>
          <w:rFonts w:eastAsiaTheme="minorEastAsia" w:hint="eastAsia"/>
          <w:b/>
          <w:lang w:eastAsia="zh-CN"/>
        </w:rPr>
        <w:t xml:space="preserve">For </w:t>
      </w:r>
      <w:r w:rsidRPr="00997835">
        <w:rPr>
          <w:rFonts w:eastAsiaTheme="minorEastAsia"/>
          <w:b/>
          <w:lang w:eastAsia="zh-CN"/>
        </w:rPr>
        <w:t>solution</w:t>
      </w:r>
      <w:r w:rsidRPr="00997835">
        <w:rPr>
          <w:rFonts w:eastAsiaTheme="minorEastAsia" w:hint="eastAsia"/>
          <w:b/>
          <w:lang w:eastAsia="zh-CN"/>
        </w:rPr>
        <w:t xml:space="preserve"> (2), </w:t>
      </w:r>
      <w:r w:rsidRPr="00997835">
        <w:rPr>
          <w:rFonts w:eastAsiaTheme="minorEastAsia"/>
          <w:b/>
          <w:lang w:eastAsia="zh-CN"/>
        </w:rPr>
        <w:t xml:space="preserve">a </w:t>
      </w:r>
      <w:r w:rsidRPr="00997835">
        <w:rPr>
          <w:rFonts w:eastAsiaTheme="minorEastAsia" w:hint="eastAsia"/>
          <w:b/>
          <w:lang w:eastAsia="zh-CN"/>
        </w:rPr>
        <w:t xml:space="preserve">specific </w:t>
      </w:r>
      <w:r w:rsidRPr="00997835">
        <w:rPr>
          <w:rFonts w:eastAsiaTheme="minorEastAsia"/>
          <w:b/>
          <w:lang w:eastAsia="zh-CN"/>
        </w:rPr>
        <w:t xml:space="preserve">preamble could be notified in the paging message to prevent the contention happening at the first message, and data could be transmitted directly instead of Message 2. </w:t>
      </w:r>
    </w:p>
    <w:p w:rsidR="008F7F05" w:rsidRDefault="008F7F05">
      <w:pPr>
        <w:tabs>
          <w:tab w:val="left" w:pos="567"/>
        </w:tabs>
        <w:adjustRightInd w:val="0"/>
        <w:snapToGrid w:val="0"/>
        <w:spacing w:before="120" w:after="0"/>
        <w:rPr>
          <w:rFonts w:hint="eastAsia"/>
          <w:b/>
          <w:lang w:eastAsia="zh-CN"/>
        </w:rPr>
      </w:pPr>
    </w:p>
    <w:p w:rsidR="000A64B2" w:rsidRPr="00997835" w:rsidRDefault="000A64B2">
      <w:pPr>
        <w:tabs>
          <w:tab w:val="left" w:pos="567"/>
        </w:tabs>
        <w:adjustRightInd w:val="0"/>
        <w:snapToGrid w:val="0"/>
        <w:spacing w:before="120" w:after="0"/>
        <w:rPr>
          <w:b/>
          <w:lang w:eastAsia="zh-CN"/>
        </w:rPr>
      </w:pPr>
    </w:p>
    <w:p w:rsidR="008F7F05" w:rsidRDefault="00B146DE">
      <w:pPr>
        <w:pStyle w:val="1"/>
        <w:rPr>
          <w:lang w:val="en-US" w:eastAsia="zh-CN"/>
        </w:rPr>
      </w:pPr>
      <w:r>
        <w:rPr>
          <w:lang w:val="en-US"/>
        </w:rPr>
        <w:t>References</w:t>
      </w:r>
    </w:p>
    <w:p w:rsidR="001A2E71" w:rsidRPr="007C1E93" w:rsidRDefault="001A2E71" w:rsidP="001A2E71">
      <w:r w:rsidRPr="007C1E93">
        <w:rPr>
          <w:rFonts w:hint="eastAsia"/>
        </w:rPr>
        <w:t>[1]</w:t>
      </w:r>
      <w:r w:rsidRPr="007C1E93">
        <w:rPr>
          <w:rFonts w:hint="eastAsia"/>
        </w:rPr>
        <w:tab/>
      </w:r>
      <w:r w:rsidRPr="007B7774">
        <w:t>R2-17xxxx, Draft Report of 3GPP TSG RAN WG2 meeting #96.</w:t>
      </w:r>
    </w:p>
    <w:p w:rsidR="001A2E71" w:rsidRPr="007C1E93" w:rsidRDefault="001A2E71" w:rsidP="001A2E71">
      <w:r w:rsidRPr="007C1E93">
        <w:rPr>
          <w:rFonts w:hint="eastAsia"/>
        </w:rPr>
        <w:t>[2]</w:t>
      </w:r>
      <w:r w:rsidRPr="007C1E93">
        <w:rPr>
          <w:rFonts w:hint="eastAsia"/>
        </w:rPr>
        <w:tab/>
      </w:r>
      <w:r w:rsidRPr="007C1E93">
        <w:t>R2-168551</w:t>
      </w:r>
      <w:r w:rsidRPr="007C1E93">
        <w:rPr>
          <w:rFonts w:hint="eastAsia"/>
        </w:rPr>
        <w:t>, "</w:t>
      </w:r>
      <w:r w:rsidRPr="007C1E93">
        <w:t xml:space="preserve">Downlink data transmission in </w:t>
      </w:r>
      <w:r>
        <w:t>RRC_INACTIVE</w:t>
      </w:r>
      <w:r w:rsidRPr="007C1E93">
        <w:rPr>
          <w:rFonts w:hint="eastAsia"/>
        </w:rPr>
        <w:t xml:space="preserve">", </w:t>
      </w:r>
      <w:r w:rsidRPr="007C1E93">
        <w:t>Sony</w:t>
      </w:r>
    </w:p>
    <w:p w:rsidR="001A2E71" w:rsidRPr="007C1E93" w:rsidRDefault="001A2E71" w:rsidP="001A2E71">
      <w:r w:rsidRPr="007C1E93">
        <w:rPr>
          <w:rFonts w:hint="eastAsia"/>
        </w:rPr>
        <w:t>[3]</w:t>
      </w:r>
      <w:r w:rsidRPr="007C1E93">
        <w:rPr>
          <w:rFonts w:hint="eastAsia"/>
        </w:rPr>
        <w:tab/>
      </w:r>
      <w:r w:rsidRPr="007C1E93">
        <w:t>R2-168546</w:t>
      </w:r>
      <w:r w:rsidRPr="007C1E93">
        <w:rPr>
          <w:rFonts w:hint="eastAsia"/>
        </w:rPr>
        <w:t>, "</w:t>
      </w:r>
      <w:r w:rsidRPr="007C1E93">
        <w:t xml:space="preserve">DL data transmission in </w:t>
      </w:r>
      <w:r>
        <w:t>RRC_INACTIVE</w:t>
      </w:r>
      <w:r w:rsidRPr="007C1E93">
        <w:rPr>
          <w:rFonts w:hint="eastAsia"/>
        </w:rPr>
        <w:t xml:space="preserve">", </w:t>
      </w:r>
      <w:r w:rsidRPr="007C1E93">
        <w:t>Huawei, HiSilicon</w:t>
      </w:r>
    </w:p>
    <w:p w:rsidR="001A2E71" w:rsidRPr="007C1E93" w:rsidRDefault="001A2E71" w:rsidP="001A2E71">
      <w:r w:rsidRPr="007C1E93">
        <w:rPr>
          <w:rFonts w:hint="eastAsia"/>
        </w:rPr>
        <w:t>[4]</w:t>
      </w:r>
      <w:r w:rsidRPr="007C1E93">
        <w:rPr>
          <w:rFonts w:hint="eastAsia"/>
        </w:rPr>
        <w:tab/>
      </w:r>
      <w:r w:rsidRPr="007C1E93">
        <w:t>R2-168235</w:t>
      </w:r>
      <w:r w:rsidRPr="007C1E93">
        <w:rPr>
          <w:rFonts w:hint="eastAsia"/>
        </w:rPr>
        <w:t>, "</w:t>
      </w:r>
      <w:r w:rsidRPr="007C1E93">
        <w:t>DL data reception in INACTIVE state</w:t>
      </w:r>
      <w:r w:rsidRPr="007C1E93">
        <w:rPr>
          <w:rFonts w:hint="eastAsia"/>
        </w:rPr>
        <w:t xml:space="preserve">", </w:t>
      </w:r>
      <w:r w:rsidRPr="007C1E93">
        <w:t>Fujitsu</w:t>
      </w:r>
    </w:p>
    <w:p w:rsidR="001A2E71" w:rsidRPr="007C1E93" w:rsidRDefault="001A2E71" w:rsidP="001A2E71">
      <w:r w:rsidRPr="007C1E93">
        <w:rPr>
          <w:rFonts w:hint="eastAsia"/>
        </w:rPr>
        <w:t>[5]</w:t>
      </w:r>
      <w:r w:rsidRPr="007C1E93">
        <w:rPr>
          <w:rFonts w:hint="eastAsia"/>
        </w:rPr>
        <w:tab/>
      </w:r>
      <w:r w:rsidRPr="007C1E93">
        <w:t>R2-167955</w:t>
      </w:r>
      <w:r w:rsidRPr="007C1E93">
        <w:rPr>
          <w:rFonts w:hint="eastAsia"/>
        </w:rPr>
        <w:t>, "</w:t>
      </w:r>
      <w:r w:rsidRPr="007C1E93">
        <w:t>DL small data transmission in inactive state</w:t>
      </w:r>
      <w:r w:rsidRPr="007C1E93">
        <w:rPr>
          <w:rFonts w:hint="eastAsia"/>
        </w:rPr>
        <w:t xml:space="preserve">", </w:t>
      </w:r>
      <w:r w:rsidRPr="007C1E93">
        <w:t>CATT</w:t>
      </w:r>
    </w:p>
    <w:p w:rsidR="003F0863" w:rsidRPr="001A2E71" w:rsidRDefault="003F0863" w:rsidP="003F0863">
      <w:pPr>
        <w:rPr>
          <w:lang w:eastAsia="zh-CN"/>
        </w:rPr>
      </w:pPr>
    </w:p>
    <w:sectPr w:rsidR="003F0863" w:rsidRPr="001A2E71" w:rsidSect="008F7F05">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D11" w:rsidRDefault="006F6D11" w:rsidP="00B46D6C">
      <w:pPr>
        <w:spacing w:after="0"/>
      </w:pPr>
      <w:r>
        <w:separator/>
      </w:r>
    </w:p>
  </w:endnote>
  <w:endnote w:type="continuationSeparator" w:id="0">
    <w:p w:rsidR="006F6D11" w:rsidRDefault="006F6D11" w:rsidP="00B46D6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F05" w:rsidRDefault="008F7F05">
    <w:pPr>
      <w:pStyle w:val="af"/>
      <w:framePr w:wrap="around" w:vAnchor="text" w:hAnchor="margin" w:xAlign="center" w:y="1"/>
      <w:rPr>
        <w:rStyle w:val="a4"/>
      </w:rPr>
    </w:pPr>
    <w:r>
      <w:fldChar w:fldCharType="begin"/>
    </w:r>
    <w:r w:rsidR="00B146DE">
      <w:rPr>
        <w:rStyle w:val="a4"/>
      </w:rPr>
      <w:instrText xml:space="preserve">PAGE  </w:instrText>
    </w:r>
    <w:r>
      <w:fldChar w:fldCharType="separate"/>
    </w:r>
    <w:r w:rsidR="00B146DE">
      <w:rPr>
        <w:rStyle w:val="a4"/>
      </w:rPr>
      <w:t>1</w:t>
    </w:r>
    <w:r>
      <w:fldChar w:fldCharType="end"/>
    </w:r>
  </w:p>
  <w:p w:rsidR="008F7F05" w:rsidRDefault="008F7F05">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F05" w:rsidRDefault="008F7F05">
    <w:pPr>
      <w:pStyle w:val="af"/>
      <w:framePr w:wrap="around" w:vAnchor="text" w:hAnchor="margin" w:xAlign="center" w:y="1"/>
      <w:rPr>
        <w:rStyle w:val="a4"/>
      </w:rPr>
    </w:pPr>
    <w:r>
      <w:fldChar w:fldCharType="begin"/>
    </w:r>
    <w:r w:rsidR="00B146DE">
      <w:rPr>
        <w:rStyle w:val="a4"/>
      </w:rPr>
      <w:instrText xml:space="preserve">PAGE  </w:instrText>
    </w:r>
    <w:r>
      <w:fldChar w:fldCharType="separate"/>
    </w:r>
    <w:r w:rsidR="000A64B2">
      <w:rPr>
        <w:rStyle w:val="a4"/>
        <w:noProof/>
      </w:rPr>
      <w:t>4</w:t>
    </w:r>
    <w:r>
      <w:fldChar w:fldCharType="end"/>
    </w:r>
  </w:p>
  <w:p w:rsidR="008F7F05" w:rsidRDefault="008F7F05">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D11" w:rsidRDefault="006F6D11" w:rsidP="00B46D6C">
      <w:pPr>
        <w:spacing w:after="0"/>
      </w:pPr>
      <w:r>
        <w:separator/>
      </w:r>
    </w:p>
  </w:footnote>
  <w:footnote w:type="continuationSeparator" w:id="0">
    <w:p w:rsidR="006F6D11" w:rsidRDefault="006F6D11" w:rsidP="00B46D6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1">
    <w:nsid w:val="2BA521B2"/>
    <w:multiLevelType w:val="multilevel"/>
    <w:tmpl w:val="2BA521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5">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6">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8">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3"/>
  </w:num>
  <w:num w:numId="4">
    <w:abstractNumId w:val="4"/>
  </w:num>
  <w:num w:numId="5">
    <w:abstractNumId w:val="9"/>
  </w:num>
  <w:num w:numId="6">
    <w:abstractNumId w:val="5"/>
  </w:num>
  <w:num w:numId="7">
    <w:abstractNumId w:val="7"/>
  </w:num>
  <w:num w:numId="8">
    <w:abstractNumId w:val="6"/>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6258" fillcolor="white">
      <v:fill color="white"/>
    </o:shapedefaults>
  </w:hdrShapeDefaults>
  <w:footnotePr>
    <w:numRestart w:val="eachSect"/>
    <w:footnote w:id="-1"/>
    <w:footnote w:id="0"/>
  </w:footnotePr>
  <w:endnotePr>
    <w:endnote w:id="-1"/>
    <w:endnote w:id="0"/>
  </w:endnotePr>
  <w:compat>
    <w:useFELayout/>
  </w:compat>
  <w:rsids>
    <w:rsidRoot w:val="00482B06"/>
    <w:rsid w:val="00000417"/>
    <w:rsid w:val="00000647"/>
    <w:rsid w:val="00000865"/>
    <w:rsid w:val="000008F0"/>
    <w:rsid w:val="00000E62"/>
    <w:rsid w:val="00000EBA"/>
    <w:rsid w:val="000015F0"/>
    <w:rsid w:val="00002508"/>
    <w:rsid w:val="00002967"/>
    <w:rsid w:val="000029DD"/>
    <w:rsid w:val="00002BCE"/>
    <w:rsid w:val="0000326F"/>
    <w:rsid w:val="0000461E"/>
    <w:rsid w:val="00004674"/>
    <w:rsid w:val="00004C15"/>
    <w:rsid w:val="00006198"/>
    <w:rsid w:val="000069B0"/>
    <w:rsid w:val="00007525"/>
    <w:rsid w:val="000078E0"/>
    <w:rsid w:val="0001069A"/>
    <w:rsid w:val="0001079B"/>
    <w:rsid w:val="00011CF2"/>
    <w:rsid w:val="00012012"/>
    <w:rsid w:val="0001207E"/>
    <w:rsid w:val="00012F0D"/>
    <w:rsid w:val="00014737"/>
    <w:rsid w:val="00015BD7"/>
    <w:rsid w:val="00015F05"/>
    <w:rsid w:val="000160BC"/>
    <w:rsid w:val="00016411"/>
    <w:rsid w:val="000167B4"/>
    <w:rsid w:val="000172E9"/>
    <w:rsid w:val="00017EBF"/>
    <w:rsid w:val="0002000A"/>
    <w:rsid w:val="000201F0"/>
    <w:rsid w:val="00020415"/>
    <w:rsid w:val="0002196D"/>
    <w:rsid w:val="00021B7E"/>
    <w:rsid w:val="00021E4C"/>
    <w:rsid w:val="000226BB"/>
    <w:rsid w:val="000227DB"/>
    <w:rsid w:val="00023868"/>
    <w:rsid w:val="00024088"/>
    <w:rsid w:val="000247E4"/>
    <w:rsid w:val="000256D5"/>
    <w:rsid w:val="00026024"/>
    <w:rsid w:val="000264D0"/>
    <w:rsid w:val="00026DB4"/>
    <w:rsid w:val="000270E9"/>
    <w:rsid w:val="00030212"/>
    <w:rsid w:val="00030818"/>
    <w:rsid w:val="00031D5F"/>
    <w:rsid w:val="000325A0"/>
    <w:rsid w:val="00032BB2"/>
    <w:rsid w:val="00032C05"/>
    <w:rsid w:val="00033B9A"/>
    <w:rsid w:val="000341C2"/>
    <w:rsid w:val="000350A3"/>
    <w:rsid w:val="00035A36"/>
    <w:rsid w:val="00035BF2"/>
    <w:rsid w:val="00035ED1"/>
    <w:rsid w:val="000361A9"/>
    <w:rsid w:val="0003625A"/>
    <w:rsid w:val="0004035D"/>
    <w:rsid w:val="000403C2"/>
    <w:rsid w:val="00040EE9"/>
    <w:rsid w:val="00041725"/>
    <w:rsid w:val="00041BAD"/>
    <w:rsid w:val="00041D42"/>
    <w:rsid w:val="00041F3A"/>
    <w:rsid w:val="00042A79"/>
    <w:rsid w:val="00043037"/>
    <w:rsid w:val="000430FB"/>
    <w:rsid w:val="00044810"/>
    <w:rsid w:val="000449AB"/>
    <w:rsid w:val="00044CBA"/>
    <w:rsid w:val="00045DB1"/>
    <w:rsid w:val="00046AD5"/>
    <w:rsid w:val="00047222"/>
    <w:rsid w:val="00047A62"/>
    <w:rsid w:val="00050091"/>
    <w:rsid w:val="00050AC2"/>
    <w:rsid w:val="00050E59"/>
    <w:rsid w:val="000511A8"/>
    <w:rsid w:val="000519A8"/>
    <w:rsid w:val="00051BA5"/>
    <w:rsid w:val="0005270E"/>
    <w:rsid w:val="00052896"/>
    <w:rsid w:val="00052BB5"/>
    <w:rsid w:val="0005339E"/>
    <w:rsid w:val="000537D0"/>
    <w:rsid w:val="00053FED"/>
    <w:rsid w:val="00054446"/>
    <w:rsid w:val="0005448E"/>
    <w:rsid w:val="00054B23"/>
    <w:rsid w:val="0005504C"/>
    <w:rsid w:val="00055503"/>
    <w:rsid w:val="000560FA"/>
    <w:rsid w:val="00056324"/>
    <w:rsid w:val="00056B09"/>
    <w:rsid w:val="00057127"/>
    <w:rsid w:val="000577D2"/>
    <w:rsid w:val="00057F97"/>
    <w:rsid w:val="00060993"/>
    <w:rsid w:val="00060D92"/>
    <w:rsid w:val="00060F39"/>
    <w:rsid w:val="000613BE"/>
    <w:rsid w:val="0006184B"/>
    <w:rsid w:val="0006267D"/>
    <w:rsid w:val="00062814"/>
    <w:rsid w:val="0006436C"/>
    <w:rsid w:val="00064B98"/>
    <w:rsid w:val="000655A9"/>
    <w:rsid w:val="00065752"/>
    <w:rsid w:val="00065D02"/>
    <w:rsid w:val="000660BE"/>
    <w:rsid w:val="00066DEC"/>
    <w:rsid w:val="00067935"/>
    <w:rsid w:val="00067E94"/>
    <w:rsid w:val="00070171"/>
    <w:rsid w:val="000707B1"/>
    <w:rsid w:val="00070851"/>
    <w:rsid w:val="000715C4"/>
    <w:rsid w:val="00073151"/>
    <w:rsid w:val="0007433C"/>
    <w:rsid w:val="00074655"/>
    <w:rsid w:val="00077F55"/>
    <w:rsid w:val="00080A54"/>
    <w:rsid w:val="00081611"/>
    <w:rsid w:val="0008190D"/>
    <w:rsid w:val="000822B2"/>
    <w:rsid w:val="00082CFB"/>
    <w:rsid w:val="00083696"/>
    <w:rsid w:val="000836AD"/>
    <w:rsid w:val="00083D93"/>
    <w:rsid w:val="0008404D"/>
    <w:rsid w:val="000840FA"/>
    <w:rsid w:val="0008411C"/>
    <w:rsid w:val="000854B4"/>
    <w:rsid w:val="00085786"/>
    <w:rsid w:val="00085CDF"/>
    <w:rsid w:val="00085DB7"/>
    <w:rsid w:val="00086E20"/>
    <w:rsid w:val="0008713C"/>
    <w:rsid w:val="000875ED"/>
    <w:rsid w:val="00087DBF"/>
    <w:rsid w:val="000903BE"/>
    <w:rsid w:val="00090888"/>
    <w:rsid w:val="00090C2E"/>
    <w:rsid w:val="000913FB"/>
    <w:rsid w:val="0009145D"/>
    <w:rsid w:val="00091971"/>
    <w:rsid w:val="0009206F"/>
    <w:rsid w:val="00092834"/>
    <w:rsid w:val="00093066"/>
    <w:rsid w:val="00093B30"/>
    <w:rsid w:val="000941ED"/>
    <w:rsid w:val="00094618"/>
    <w:rsid w:val="00094FFF"/>
    <w:rsid w:val="000951C0"/>
    <w:rsid w:val="0009583E"/>
    <w:rsid w:val="00095D4D"/>
    <w:rsid w:val="00096C58"/>
    <w:rsid w:val="00096F64"/>
    <w:rsid w:val="000972A5"/>
    <w:rsid w:val="000972E8"/>
    <w:rsid w:val="00097AE7"/>
    <w:rsid w:val="000A03D7"/>
    <w:rsid w:val="000A04F7"/>
    <w:rsid w:val="000A10D7"/>
    <w:rsid w:val="000A1326"/>
    <w:rsid w:val="000A1CB3"/>
    <w:rsid w:val="000A30BA"/>
    <w:rsid w:val="000A35B5"/>
    <w:rsid w:val="000A3AFB"/>
    <w:rsid w:val="000A4114"/>
    <w:rsid w:val="000A4853"/>
    <w:rsid w:val="000A49C6"/>
    <w:rsid w:val="000A53DF"/>
    <w:rsid w:val="000A64B2"/>
    <w:rsid w:val="000A6568"/>
    <w:rsid w:val="000A6637"/>
    <w:rsid w:val="000A67E8"/>
    <w:rsid w:val="000A68D5"/>
    <w:rsid w:val="000A786A"/>
    <w:rsid w:val="000A7D91"/>
    <w:rsid w:val="000B0AB4"/>
    <w:rsid w:val="000B1B4A"/>
    <w:rsid w:val="000B2147"/>
    <w:rsid w:val="000B2F59"/>
    <w:rsid w:val="000B366D"/>
    <w:rsid w:val="000B36A3"/>
    <w:rsid w:val="000B4128"/>
    <w:rsid w:val="000B695D"/>
    <w:rsid w:val="000B700B"/>
    <w:rsid w:val="000B7572"/>
    <w:rsid w:val="000B7AD7"/>
    <w:rsid w:val="000C0676"/>
    <w:rsid w:val="000C107A"/>
    <w:rsid w:val="000C1366"/>
    <w:rsid w:val="000C1E87"/>
    <w:rsid w:val="000C1EBE"/>
    <w:rsid w:val="000C2E32"/>
    <w:rsid w:val="000C336C"/>
    <w:rsid w:val="000C3512"/>
    <w:rsid w:val="000C3A9D"/>
    <w:rsid w:val="000C3B17"/>
    <w:rsid w:val="000C3C6E"/>
    <w:rsid w:val="000C5A32"/>
    <w:rsid w:val="000C69F5"/>
    <w:rsid w:val="000D132B"/>
    <w:rsid w:val="000D1539"/>
    <w:rsid w:val="000D16EF"/>
    <w:rsid w:val="000D1B12"/>
    <w:rsid w:val="000D1D9F"/>
    <w:rsid w:val="000D2405"/>
    <w:rsid w:val="000D3A72"/>
    <w:rsid w:val="000D3CC3"/>
    <w:rsid w:val="000D421E"/>
    <w:rsid w:val="000D4E0C"/>
    <w:rsid w:val="000D4FFC"/>
    <w:rsid w:val="000D5A29"/>
    <w:rsid w:val="000D629F"/>
    <w:rsid w:val="000D6574"/>
    <w:rsid w:val="000D6E90"/>
    <w:rsid w:val="000D7FF4"/>
    <w:rsid w:val="000E0F03"/>
    <w:rsid w:val="000E1610"/>
    <w:rsid w:val="000E2C23"/>
    <w:rsid w:val="000E3696"/>
    <w:rsid w:val="000E4347"/>
    <w:rsid w:val="000E436B"/>
    <w:rsid w:val="000E47FD"/>
    <w:rsid w:val="000E4DF8"/>
    <w:rsid w:val="000E50B3"/>
    <w:rsid w:val="000E52F3"/>
    <w:rsid w:val="000E539A"/>
    <w:rsid w:val="000E6B52"/>
    <w:rsid w:val="000E6E5B"/>
    <w:rsid w:val="000E7773"/>
    <w:rsid w:val="000E7A97"/>
    <w:rsid w:val="000F0264"/>
    <w:rsid w:val="000F0347"/>
    <w:rsid w:val="000F068B"/>
    <w:rsid w:val="000F07C1"/>
    <w:rsid w:val="000F0A1B"/>
    <w:rsid w:val="000F0E61"/>
    <w:rsid w:val="000F1E16"/>
    <w:rsid w:val="000F1ECA"/>
    <w:rsid w:val="000F2185"/>
    <w:rsid w:val="000F36A1"/>
    <w:rsid w:val="000F3FBB"/>
    <w:rsid w:val="000F4497"/>
    <w:rsid w:val="000F4727"/>
    <w:rsid w:val="000F4987"/>
    <w:rsid w:val="000F5147"/>
    <w:rsid w:val="000F52D3"/>
    <w:rsid w:val="000F54FA"/>
    <w:rsid w:val="000F6FD6"/>
    <w:rsid w:val="000F707F"/>
    <w:rsid w:val="000F7320"/>
    <w:rsid w:val="000F79DB"/>
    <w:rsid w:val="000F7B6F"/>
    <w:rsid w:val="000F7F25"/>
    <w:rsid w:val="00102320"/>
    <w:rsid w:val="00104100"/>
    <w:rsid w:val="00104258"/>
    <w:rsid w:val="00104282"/>
    <w:rsid w:val="001043CE"/>
    <w:rsid w:val="001044B6"/>
    <w:rsid w:val="001045F1"/>
    <w:rsid w:val="001051D0"/>
    <w:rsid w:val="001057AA"/>
    <w:rsid w:val="001057AE"/>
    <w:rsid w:val="00105BFA"/>
    <w:rsid w:val="00105D45"/>
    <w:rsid w:val="00106414"/>
    <w:rsid w:val="00106C76"/>
    <w:rsid w:val="00106E80"/>
    <w:rsid w:val="00106E92"/>
    <w:rsid w:val="001073A6"/>
    <w:rsid w:val="001073D1"/>
    <w:rsid w:val="001115FD"/>
    <w:rsid w:val="00111770"/>
    <w:rsid w:val="00111E6C"/>
    <w:rsid w:val="00112132"/>
    <w:rsid w:val="0011251B"/>
    <w:rsid w:val="00112756"/>
    <w:rsid w:val="0011335F"/>
    <w:rsid w:val="00113782"/>
    <w:rsid w:val="00114364"/>
    <w:rsid w:val="0011486D"/>
    <w:rsid w:val="001151FC"/>
    <w:rsid w:val="001166A9"/>
    <w:rsid w:val="001169C9"/>
    <w:rsid w:val="0011748A"/>
    <w:rsid w:val="00117B2E"/>
    <w:rsid w:val="001200DB"/>
    <w:rsid w:val="00120158"/>
    <w:rsid w:val="00120216"/>
    <w:rsid w:val="0012234A"/>
    <w:rsid w:val="00124674"/>
    <w:rsid w:val="00124F5C"/>
    <w:rsid w:val="00125D64"/>
    <w:rsid w:val="00127110"/>
    <w:rsid w:val="00127291"/>
    <w:rsid w:val="00131D92"/>
    <w:rsid w:val="001334BD"/>
    <w:rsid w:val="00133982"/>
    <w:rsid w:val="00136CE4"/>
    <w:rsid w:val="00137347"/>
    <w:rsid w:val="00137431"/>
    <w:rsid w:val="00137580"/>
    <w:rsid w:val="00141210"/>
    <w:rsid w:val="00141281"/>
    <w:rsid w:val="00142207"/>
    <w:rsid w:val="0014244F"/>
    <w:rsid w:val="00142B69"/>
    <w:rsid w:val="00142E0D"/>
    <w:rsid w:val="0014305B"/>
    <w:rsid w:val="00143A32"/>
    <w:rsid w:val="00143FE9"/>
    <w:rsid w:val="001445A7"/>
    <w:rsid w:val="00144C35"/>
    <w:rsid w:val="00144DE2"/>
    <w:rsid w:val="00145255"/>
    <w:rsid w:val="00145382"/>
    <w:rsid w:val="0014545E"/>
    <w:rsid w:val="001457A5"/>
    <w:rsid w:val="00145A55"/>
    <w:rsid w:val="00146CF8"/>
    <w:rsid w:val="001470A3"/>
    <w:rsid w:val="0014734D"/>
    <w:rsid w:val="00147456"/>
    <w:rsid w:val="00147A54"/>
    <w:rsid w:val="0015173D"/>
    <w:rsid w:val="00154A41"/>
    <w:rsid w:val="00154B09"/>
    <w:rsid w:val="001555BB"/>
    <w:rsid w:val="00155685"/>
    <w:rsid w:val="00160416"/>
    <w:rsid w:val="0016046E"/>
    <w:rsid w:val="00160597"/>
    <w:rsid w:val="00161270"/>
    <w:rsid w:val="0016151D"/>
    <w:rsid w:val="00162371"/>
    <w:rsid w:val="001646D7"/>
    <w:rsid w:val="00164B5F"/>
    <w:rsid w:val="00165FC4"/>
    <w:rsid w:val="00166A0F"/>
    <w:rsid w:val="00170A2D"/>
    <w:rsid w:val="00170A38"/>
    <w:rsid w:val="00171DA2"/>
    <w:rsid w:val="001720AB"/>
    <w:rsid w:val="00172BA1"/>
    <w:rsid w:val="00172DFA"/>
    <w:rsid w:val="001731A9"/>
    <w:rsid w:val="001731D2"/>
    <w:rsid w:val="001742AE"/>
    <w:rsid w:val="00175ADD"/>
    <w:rsid w:val="00176965"/>
    <w:rsid w:val="00176A5F"/>
    <w:rsid w:val="00176EE9"/>
    <w:rsid w:val="00177553"/>
    <w:rsid w:val="00177877"/>
    <w:rsid w:val="0017787D"/>
    <w:rsid w:val="00177DEC"/>
    <w:rsid w:val="001800DC"/>
    <w:rsid w:val="00180FE9"/>
    <w:rsid w:val="001833C2"/>
    <w:rsid w:val="00183D0E"/>
    <w:rsid w:val="001842B8"/>
    <w:rsid w:val="001848BC"/>
    <w:rsid w:val="00185298"/>
    <w:rsid w:val="0018555B"/>
    <w:rsid w:val="001860A9"/>
    <w:rsid w:val="001863B1"/>
    <w:rsid w:val="00186488"/>
    <w:rsid w:val="0018788E"/>
    <w:rsid w:val="0019186E"/>
    <w:rsid w:val="00191DF5"/>
    <w:rsid w:val="00192293"/>
    <w:rsid w:val="00192C47"/>
    <w:rsid w:val="001937F7"/>
    <w:rsid w:val="001937FB"/>
    <w:rsid w:val="001938FE"/>
    <w:rsid w:val="00193F9E"/>
    <w:rsid w:val="001954F3"/>
    <w:rsid w:val="00196643"/>
    <w:rsid w:val="00196F96"/>
    <w:rsid w:val="001976DE"/>
    <w:rsid w:val="001A00B1"/>
    <w:rsid w:val="001A0567"/>
    <w:rsid w:val="001A06F4"/>
    <w:rsid w:val="001A077B"/>
    <w:rsid w:val="001A1613"/>
    <w:rsid w:val="001A19C6"/>
    <w:rsid w:val="001A1A47"/>
    <w:rsid w:val="001A20B5"/>
    <w:rsid w:val="001A21E7"/>
    <w:rsid w:val="001A2475"/>
    <w:rsid w:val="001A2E4A"/>
    <w:rsid w:val="001A2E71"/>
    <w:rsid w:val="001A387D"/>
    <w:rsid w:val="001A4766"/>
    <w:rsid w:val="001A49C2"/>
    <w:rsid w:val="001A5004"/>
    <w:rsid w:val="001A5F88"/>
    <w:rsid w:val="001A63CF"/>
    <w:rsid w:val="001A6FA7"/>
    <w:rsid w:val="001A79A4"/>
    <w:rsid w:val="001A7DCD"/>
    <w:rsid w:val="001B0041"/>
    <w:rsid w:val="001B05A6"/>
    <w:rsid w:val="001B10A6"/>
    <w:rsid w:val="001B30DA"/>
    <w:rsid w:val="001B380F"/>
    <w:rsid w:val="001B3968"/>
    <w:rsid w:val="001B3AF0"/>
    <w:rsid w:val="001B3BC4"/>
    <w:rsid w:val="001B3FBC"/>
    <w:rsid w:val="001B422D"/>
    <w:rsid w:val="001B4602"/>
    <w:rsid w:val="001B6533"/>
    <w:rsid w:val="001B6ADF"/>
    <w:rsid w:val="001B70D7"/>
    <w:rsid w:val="001B72AD"/>
    <w:rsid w:val="001B7DB1"/>
    <w:rsid w:val="001C14FD"/>
    <w:rsid w:val="001C163A"/>
    <w:rsid w:val="001C18F8"/>
    <w:rsid w:val="001C1E35"/>
    <w:rsid w:val="001C27C7"/>
    <w:rsid w:val="001C29D3"/>
    <w:rsid w:val="001C3853"/>
    <w:rsid w:val="001C52F0"/>
    <w:rsid w:val="001C5DB8"/>
    <w:rsid w:val="001C62C9"/>
    <w:rsid w:val="001C6428"/>
    <w:rsid w:val="001C6CC8"/>
    <w:rsid w:val="001C7B00"/>
    <w:rsid w:val="001C7CAF"/>
    <w:rsid w:val="001D0B6A"/>
    <w:rsid w:val="001D0BCB"/>
    <w:rsid w:val="001D2102"/>
    <w:rsid w:val="001D26EC"/>
    <w:rsid w:val="001D33DF"/>
    <w:rsid w:val="001D4C4A"/>
    <w:rsid w:val="001D4F4E"/>
    <w:rsid w:val="001D56B1"/>
    <w:rsid w:val="001D5C3F"/>
    <w:rsid w:val="001D6132"/>
    <w:rsid w:val="001D6597"/>
    <w:rsid w:val="001D6B82"/>
    <w:rsid w:val="001D70CF"/>
    <w:rsid w:val="001E063B"/>
    <w:rsid w:val="001E0A75"/>
    <w:rsid w:val="001E0CE9"/>
    <w:rsid w:val="001E1B30"/>
    <w:rsid w:val="001E1E34"/>
    <w:rsid w:val="001E230A"/>
    <w:rsid w:val="001E265B"/>
    <w:rsid w:val="001E30AD"/>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47B2"/>
    <w:rsid w:val="001F50EF"/>
    <w:rsid w:val="001F57E8"/>
    <w:rsid w:val="001F5879"/>
    <w:rsid w:val="001F5995"/>
    <w:rsid w:val="001F5BE9"/>
    <w:rsid w:val="001F5CDA"/>
    <w:rsid w:val="001F61BB"/>
    <w:rsid w:val="001F670B"/>
    <w:rsid w:val="001F77E0"/>
    <w:rsid w:val="001F786D"/>
    <w:rsid w:val="0020075F"/>
    <w:rsid w:val="00200E0D"/>
    <w:rsid w:val="00200EA1"/>
    <w:rsid w:val="00201031"/>
    <w:rsid w:val="002019FF"/>
    <w:rsid w:val="0020249C"/>
    <w:rsid w:val="00202A57"/>
    <w:rsid w:val="0020369B"/>
    <w:rsid w:val="00203D2E"/>
    <w:rsid w:val="00204287"/>
    <w:rsid w:val="00204D96"/>
    <w:rsid w:val="002058DA"/>
    <w:rsid w:val="00205D02"/>
    <w:rsid w:val="00205D82"/>
    <w:rsid w:val="00205F21"/>
    <w:rsid w:val="00206219"/>
    <w:rsid w:val="0020629F"/>
    <w:rsid w:val="00207A16"/>
    <w:rsid w:val="00207FF6"/>
    <w:rsid w:val="002100E4"/>
    <w:rsid w:val="00210611"/>
    <w:rsid w:val="00210BF7"/>
    <w:rsid w:val="0021108B"/>
    <w:rsid w:val="002122D6"/>
    <w:rsid w:val="002125BA"/>
    <w:rsid w:val="002128A0"/>
    <w:rsid w:val="00212FC4"/>
    <w:rsid w:val="00213821"/>
    <w:rsid w:val="0021396D"/>
    <w:rsid w:val="00213C4F"/>
    <w:rsid w:val="002142D0"/>
    <w:rsid w:val="0021485F"/>
    <w:rsid w:val="00214D90"/>
    <w:rsid w:val="00214FCD"/>
    <w:rsid w:val="00216290"/>
    <w:rsid w:val="00216354"/>
    <w:rsid w:val="0021640F"/>
    <w:rsid w:val="0022015F"/>
    <w:rsid w:val="00220865"/>
    <w:rsid w:val="002212F0"/>
    <w:rsid w:val="00221557"/>
    <w:rsid w:val="00223361"/>
    <w:rsid w:val="00224417"/>
    <w:rsid w:val="00226F31"/>
    <w:rsid w:val="002270D2"/>
    <w:rsid w:val="002277FB"/>
    <w:rsid w:val="002278B5"/>
    <w:rsid w:val="002307B2"/>
    <w:rsid w:val="00230976"/>
    <w:rsid w:val="00230AF0"/>
    <w:rsid w:val="00231003"/>
    <w:rsid w:val="0023254D"/>
    <w:rsid w:val="00233B43"/>
    <w:rsid w:val="0023403C"/>
    <w:rsid w:val="00234A86"/>
    <w:rsid w:val="00234EAE"/>
    <w:rsid w:val="00235129"/>
    <w:rsid w:val="0023536B"/>
    <w:rsid w:val="0023543C"/>
    <w:rsid w:val="0023649C"/>
    <w:rsid w:val="00236D0C"/>
    <w:rsid w:val="0023728A"/>
    <w:rsid w:val="0023785A"/>
    <w:rsid w:val="00237B59"/>
    <w:rsid w:val="002402EB"/>
    <w:rsid w:val="00240497"/>
    <w:rsid w:val="002407D9"/>
    <w:rsid w:val="00240EB9"/>
    <w:rsid w:val="0024175A"/>
    <w:rsid w:val="00241A8C"/>
    <w:rsid w:val="00241BDB"/>
    <w:rsid w:val="00242370"/>
    <w:rsid w:val="00242439"/>
    <w:rsid w:val="00242BAD"/>
    <w:rsid w:val="002437A9"/>
    <w:rsid w:val="00244584"/>
    <w:rsid w:val="002446B2"/>
    <w:rsid w:val="00246477"/>
    <w:rsid w:val="00247278"/>
    <w:rsid w:val="00247D0B"/>
    <w:rsid w:val="00251C1E"/>
    <w:rsid w:val="00251C9D"/>
    <w:rsid w:val="0025205D"/>
    <w:rsid w:val="00252213"/>
    <w:rsid w:val="002528E9"/>
    <w:rsid w:val="00252CD6"/>
    <w:rsid w:val="0025386F"/>
    <w:rsid w:val="002542F7"/>
    <w:rsid w:val="002547C7"/>
    <w:rsid w:val="002553E2"/>
    <w:rsid w:val="00255448"/>
    <w:rsid w:val="002558BC"/>
    <w:rsid w:val="002559A4"/>
    <w:rsid w:val="00256284"/>
    <w:rsid w:val="00256C21"/>
    <w:rsid w:val="00257142"/>
    <w:rsid w:val="00257A70"/>
    <w:rsid w:val="0026098F"/>
    <w:rsid w:val="00261482"/>
    <w:rsid w:val="00262221"/>
    <w:rsid w:val="00262763"/>
    <w:rsid w:val="0026396B"/>
    <w:rsid w:val="00264F5F"/>
    <w:rsid w:val="0026501A"/>
    <w:rsid w:val="00265D90"/>
    <w:rsid w:val="00265E80"/>
    <w:rsid w:val="00266EBC"/>
    <w:rsid w:val="002672A7"/>
    <w:rsid w:val="0026778A"/>
    <w:rsid w:val="00270285"/>
    <w:rsid w:val="0027079F"/>
    <w:rsid w:val="00270899"/>
    <w:rsid w:val="00271FC8"/>
    <w:rsid w:val="00272790"/>
    <w:rsid w:val="002728F2"/>
    <w:rsid w:val="00273A5E"/>
    <w:rsid w:val="0027453E"/>
    <w:rsid w:val="002759D7"/>
    <w:rsid w:val="002807F3"/>
    <w:rsid w:val="002816FC"/>
    <w:rsid w:val="00282424"/>
    <w:rsid w:val="002826AF"/>
    <w:rsid w:val="002826F3"/>
    <w:rsid w:val="00282A48"/>
    <w:rsid w:val="00282C61"/>
    <w:rsid w:val="002839CF"/>
    <w:rsid w:val="00283DB2"/>
    <w:rsid w:val="0028415F"/>
    <w:rsid w:val="00284AF4"/>
    <w:rsid w:val="00284BFF"/>
    <w:rsid w:val="00285F02"/>
    <w:rsid w:val="00285F25"/>
    <w:rsid w:val="00291B4D"/>
    <w:rsid w:val="00291FB4"/>
    <w:rsid w:val="002921C4"/>
    <w:rsid w:val="00292257"/>
    <w:rsid w:val="00292E68"/>
    <w:rsid w:val="00292F0F"/>
    <w:rsid w:val="002931B0"/>
    <w:rsid w:val="002932BB"/>
    <w:rsid w:val="002933EE"/>
    <w:rsid w:val="002937A8"/>
    <w:rsid w:val="00293FFE"/>
    <w:rsid w:val="0029513A"/>
    <w:rsid w:val="002954A5"/>
    <w:rsid w:val="0029580D"/>
    <w:rsid w:val="0029581E"/>
    <w:rsid w:val="0029587A"/>
    <w:rsid w:val="00297885"/>
    <w:rsid w:val="00297BF6"/>
    <w:rsid w:val="002A02D9"/>
    <w:rsid w:val="002A09FC"/>
    <w:rsid w:val="002A1106"/>
    <w:rsid w:val="002A12C5"/>
    <w:rsid w:val="002A1A0B"/>
    <w:rsid w:val="002A1AD8"/>
    <w:rsid w:val="002A1CE6"/>
    <w:rsid w:val="002A1FA9"/>
    <w:rsid w:val="002A3769"/>
    <w:rsid w:val="002A49ED"/>
    <w:rsid w:val="002A4BDF"/>
    <w:rsid w:val="002A4F15"/>
    <w:rsid w:val="002A5F0C"/>
    <w:rsid w:val="002A668E"/>
    <w:rsid w:val="002A6C32"/>
    <w:rsid w:val="002A74E0"/>
    <w:rsid w:val="002B0921"/>
    <w:rsid w:val="002B0E5E"/>
    <w:rsid w:val="002B124B"/>
    <w:rsid w:val="002B137F"/>
    <w:rsid w:val="002B1AF2"/>
    <w:rsid w:val="002B1D39"/>
    <w:rsid w:val="002B2290"/>
    <w:rsid w:val="002B2C2C"/>
    <w:rsid w:val="002B2C9F"/>
    <w:rsid w:val="002B2E08"/>
    <w:rsid w:val="002B2EE6"/>
    <w:rsid w:val="002B32C8"/>
    <w:rsid w:val="002B3342"/>
    <w:rsid w:val="002B3483"/>
    <w:rsid w:val="002B4252"/>
    <w:rsid w:val="002B4EAA"/>
    <w:rsid w:val="002B5B9D"/>
    <w:rsid w:val="002B5D26"/>
    <w:rsid w:val="002B5DE3"/>
    <w:rsid w:val="002B6F14"/>
    <w:rsid w:val="002C00E0"/>
    <w:rsid w:val="002C058B"/>
    <w:rsid w:val="002C065B"/>
    <w:rsid w:val="002C0E9C"/>
    <w:rsid w:val="002C103E"/>
    <w:rsid w:val="002C15FE"/>
    <w:rsid w:val="002C1AA7"/>
    <w:rsid w:val="002C1B2F"/>
    <w:rsid w:val="002C1BC1"/>
    <w:rsid w:val="002C2156"/>
    <w:rsid w:val="002C2190"/>
    <w:rsid w:val="002C2A18"/>
    <w:rsid w:val="002C3544"/>
    <w:rsid w:val="002C45A6"/>
    <w:rsid w:val="002C485D"/>
    <w:rsid w:val="002C6FDA"/>
    <w:rsid w:val="002C75A6"/>
    <w:rsid w:val="002C7A35"/>
    <w:rsid w:val="002C7B06"/>
    <w:rsid w:val="002D02B0"/>
    <w:rsid w:val="002D02B1"/>
    <w:rsid w:val="002D0D9F"/>
    <w:rsid w:val="002D11ED"/>
    <w:rsid w:val="002D1B13"/>
    <w:rsid w:val="002D29B9"/>
    <w:rsid w:val="002D2A8C"/>
    <w:rsid w:val="002D383F"/>
    <w:rsid w:val="002D3C1E"/>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908"/>
    <w:rsid w:val="002E0336"/>
    <w:rsid w:val="002E0600"/>
    <w:rsid w:val="002E100E"/>
    <w:rsid w:val="002E1602"/>
    <w:rsid w:val="002E164B"/>
    <w:rsid w:val="002E165F"/>
    <w:rsid w:val="002E2926"/>
    <w:rsid w:val="002E2D5F"/>
    <w:rsid w:val="002E407E"/>
    <w:rsid w:val="002E4459"/>
    <w:rsid w:val="002E4BC1"/>
    <w:rsid w:val="002E52A0"/>
    <w:rsid w:val="002E5871"/>
    <w:rsid w:val="002E5D4A"/>
    <w:rsid w:val="002E5DBE"/>
    <w:rsid w:val="002E5DFA"/>
    <w:rsid w:val="002E5FA2"/>
    <w:rsid w:val="002E6D1D"/>
    <w:rsid w:val="002E7197"/>
    <w:rsid w:val="002E7979"/>
    <w:rsid w:val="002F0722"/>
    <w:rsid w:val="002F0A4C"/>
    <w:rsid w:val="002F120D"/>
    <w:rsid w:val="002F1876"/>
    <w:rsid w:val="002F26BE"/>
    <w:rsid w:val="002F2A63"/>
    <w:rsid w:val="002F3DB3"/>
    <w:rsid w:val="002F40A3"/>
    <w:rsid w:val="002F4302"/>
    <w:rsid w:val="002F5087"/>
    <w:rsid w:val="002F537B"/>
    <w:rsid w:val="002F5A1B"/>
    <w:rsid w:val="002F5A9D"/>
    <w:rsid w:val="002F61D7"/>
    <w:rsid w:val="002F6FBD"/>
    <w:rsid w:val="002F74AC"/>
    <w:rsid w:val="002F7510"/>
    <w:rsid w:val="00300607"/>
    <w:rsid w:val="00300BCB"/>
    <w:rsid w:val="0030236D"/>
    <w:rsid w:val="00302FF6"/>
    <w:rsid w:val="00303067"/>
    <w:rsid w:val="00304C35"/>
    <w:rsid w:val="00304C42"/>
    <w:rsid w:val="00304D5B"/>
    <w:rsid w:val="00304EC9"/>
    <w:rsid w:val="003050D4"/>
    <w:rsid w:val="00306121"/>
    <w:rsid w:val="003070E6"/>
    <w:rsid w:val="00307128"/>
    <w:rsid w:val="0030725B"/>
    <w:rsid w:val="00307F9E"/>
    <w:rsid w:val="0031034F"/>
    <w:rsid w:val="003105A7"/>
    <w:rsid w:val="00310732"/>
    <w:rsid w:val="0031206C"/>
    <w:rsid w:val="0031297E"/>
    <w:rsid w:val="00312B42"/>
    <w:rsid w:val="00313B1D"/>
    <w:rsid w:val="0031441B"/>
    <w:rsid w:val="00314A08"/>
    <w:rsid w:val="00314F3B"/>
    <w:rsid w:val="00315898"/>
    <w:rsid w:val="00316C3C"/>
    <w:rsid w:val="00316D40"/>
    <w:rsid w:val="00316E4E"/>
    <w:rsid w:val="003173C5"/>
    <w:rsid w:val="0032164F"/>
    <w:rsid w:val="00322D3E"/>
    <w:rsid w:val="00323061"/>
    <w:rsid w:val="00323B48"/>
    <w:rsid w:val="00323C3C"/>
    <w:rsid w:val="00323EE8"/>
    <w:rsid w:val="00324749"/>
    <w:rsid w:val="00324FCC"/>
    <w:rsid w:val="00325860"/>
    <w:rsid w:val="00325C68"/>
    <w:rsid w:val="00325D88"/>
    <w:rsid w:val="0032649F"/>
    <w:rsid w:val="00326AA7"/>
    <w:rsid w:val="00327EF9"/>
    <w:rsid w:val="00330243"/>
    <w:rsid w:val="00330702"/>
    <w:rsid w:val="003309B5"/>
    <w:rsid w:val="00330D07"/>
    <w:rsid w:val="00330E1D"/>
    <w:rsid w:val="00331B85"/>
    <w:rsid w:val="003324CA"/>
    <w:rsid w:val="00332DD2"/>
    <w:rsid w:val="00333D7A"/>
    <w:rsid w:val="003352E3"/>
    <w:rsid w:val="00335BBE"/>
    <w:rsid w:val="00335F1B"/>
    <w:rsid w:val="0033720B"/>
    <w:rsid w:val="003372F1"/>
    <w:rsid w:val="0034157C"/>
    <w:rsid w:val="00341DF5"/>
    <w:rsid w:val="0034307A"/>
    <w:rsid w:val="003431A5"/>
    <w:rsid w:val="00343E50"/>
    <w:rsid w:val="00344E63"/>
    <w:rsid w:val="0034500A"/>
    <w:rsid w:val="00345AA7"/>
    <w:rsid w:val="003470B0"/>
    <w:rsid w:val="0034716A"/>
    <w:rsid w:val="00347ACC"/>
    <w:rsid w:val="003501A0"/>
    <w:rsid w:val="0035050B"/>
    <w:rsid w:val="00350B94"/>
    <w:rsid w:val="00350E5F"/>
    <w:rsid w:val="003512CD"/>
    <w:rsid w:val="00351545"/>
    <w:rsid w:val="00351D04"/>
    <w:rsid w:val="00353774"/>
    <w:rsid w:val="0035377E"/>
    <w:rsid w:val="00353A68"/>
    <w:rsid w:val="00353AA6"/>
    <w:rsid w:val="0035425F"/>
    <w:rsid w:val="003543E2"/>
    <w:rsid w:val="00354420"/>
    <w:rsid w:val="00355204"/>
    <w:rsid w:val="0035648B"/>
    <w:rsid w:val="00356507"/>
    <w:rsid w:val="00356B58"/>
    <w:rsid w:val="00357441"/>
    <w:rsid w:val="003578C0"/>
    <w:rsid w:val="00357D5B"/>
    <w:rsid w:val="00357F53"/>
    <w:rsid w:val="00360213"/>
    <w:rsid w:val="00360AF5"/>
    <w:rsid w:val="00360BED"/>
    <w:rsid w:val="00360CB5"/>
    <w:rsid w:val="0036170D"/>
    <w:rsid w:val="00362393"/>
    <w:rsid w:val="0036242A"/>
    <w:rsid w:val="0036352F"/>
    <w:rsid w:val="00363C76"/>
    <w:rsid w:val="00363CF2"/>
    <w:rsid w:val="00363F34"/>
    <w:rsid w:val="00364104"/>
    <w:rsid w:val="003652C0"/>
    <w:rsid w:val="00365440"/>
    <w:rsid w:val="003667FA"/>
    <w:rsid w:val="00367382"/>
    <w:rsid w:val="0036779F"/>
    <w:rsid w:val="00370172"/>
    <w:rsid w:val="003707A8"/>
    <w:rsid w:val="00370F6C"/>
    <w:rsid w:val="0037151C"/>
    <w:rsid w:val="0037184C"/>
    <w:rsid w:val="00371AC7"/>
    <w:rsid w:val="00372553"/>
    <w:rsid w:val="003725B8"/>
    <w:rsid w:val="00373648"/>
    <w:rsid w:val="00373692"/>
    <w:rsid w:val="003739B8"/>
    <w:rsid w:val="00373DC4"/>
    <w:rsid w:val="00374899"/>
    <w:rsid w:val="003755C0"/>
    <w:rsid w:val="0037675C"/>
    <w:rsid w:val="00377000"/>
    <w:rsid w:val="003774AE"/>
    <w:rsid w:val="00380855"/>
    <w:rsid w:val="00380D90"/>
    <w:rsid w:val="00381229"/>
    <w:rsid w:val="00382282"/>
    <w:rsid w:val="00383672"/>
    <w:rsid w:val="00383C84"/>
    <w:rsid w:val="0038406E"/>
    <w:rsid w:val="00384AA0"/>
    <w:rsid w:val="00385596"/>
    <w:rsid w:val="00385CD9"/>
    <w:rsid w:val="00385DE0"/>
    <w:rsid w:val="00386D6E"/>
    <w:rsid w:val="003875F1"/>
    <w:rsid w:val="00387791"/>
    <w:rsid w:val="003901C2"/>
    <w:rsid w:val="0039050E"/>
    <w:rsid w:val="003906CB"/>
    <w:rsid w:val="00390C7C"/>
    <w:rsid w:val="00390FA5"/>
    <w:rsid w:val="0039133E"/>
    <w:rsid w:val="0039173C"/>
    <w:rsid w:val="00391983"/>
    <w:rsid w:val="00391988"/>
    <w:rsid w:val="0039201F"/>
    <w:rsid w:val="003929CD"/>
    <w:rsid w:val="00393F11"/>
    <w:rsid w:val="00393FF3"/>
    <w:rsid w:val="00394216"/>
    <w:rsid w:val="0039454D"/>
    <w:rsid w:val="00394915"/>
    <w:rsid w:val="00394A4E"/>
    <w:rsid w:val="003955AA"/>
    <w:rsid w:val="0039565B"/>
    <w:rsid w:val="0039644C"/>
    <w:rsid w:val="00396762"/>
    <w:rsid w:val="00397591"/>
    <w:rsid w:val="00397684"/>
    <w:rsid w:val="003A0209"/>
    <w:rsid w:val="003A0EC1"/>
    <w:rsid w:val="003A1157"/>
    <w:rsid w:val="003A1271"/>
    <w:rsid w:val="003A127C"/>
    <w:rsid w:val="003A1A2B"/>
    <w:rsid w:val="003A269E"/>
    <w:rsid w:val="003A2C42"/>
    <w:rsid w:val="003A2D1D"/>
    <w:rsid w:val="003A3C81"/>
    <w:rsid w:val="003A42C0"/>
    <w:rsid w:val="003A4385"/>
    <w:rsid w:val="003A5AFA"/>
    <w:rsid w:val="003A5F1A"/>
    <w:rsid w:val="003A61DE"/>
    <w:rsid w:val="003A62FD"/>
    <w:rsid w:val="003A6A23"/>
    <w:rsid w:val="003A6DB2"/>
    <w:rsid w:val="003A7238"/>
    <w:rsid w:val="003B024F"/>
    <w:rsid w:val="003B0C3B"/>
    <w:rsid w:val="003B32A8"/>
    <w:rsid w:val="003B3944"/>
    <w:rsid w:val="003B3D3F"/>
    <w:rsid w:val="003B4DE5"/>
    <w:rsid w:val="003B5C2C"/>
    <w:rsid w:val="003B6F60"/>
    <w:rsid w:val="003C0EC2"/>
    <w:rsid w:val="003C11BF"/>
    <w:rsid w:val="003C23E3"/>
    <w:rsid w:val="003C28E9"/>
    <w:rsid w:val="003C41AD"/>
    <w:rsid w:val="003C4C0B"/>
    <w:rsid w:val="003C5416"/>
    <w:rsid w:val="003C5697"/>
    <w:rsid w:val="003C5C81"/>
    <w:rsid w:val="003C66AD"/>
    <w:rsid w:val="003C7011"/>
    <w:rsid w:val="003C7753"/>
    <w:rsid w:val="003C7A5C"/>
    <w:rsid w:val="003D01CA"/>
    <w:rsid w:val="003D19CE"/>
    <w:rsid w:val="003D1FDD"/>
    <w:rsid w:val="003D2291"/>
    <w:rsid w:val="003D269C"/>
    <w:rsid w:val="003D3528"/>
    <w:rsid w:val="003D3D41"/>
    <w:rsid w:val="003D3FB1"/>
    <w:rsid w:val="003D4118"/>
    <w:rsid w:val="003D5333"/>
    <w:rsid w:val="003D5456"/>
    <w:rsid w:val="003D56E9"/>
    <w:rsid w:val="003D60B7"/>
    <w:rsid w:val="003D641F"/>
    <w:rsid w:val="003D69C4"/>
    <w:rsid w:val="003D6B7F"/>
    <w:rsid w:val="003D77C3"/>
    <w:rsid w:val="003E0A36"/>
    <w:rsid w:val="003E0B31"/>
    <w:rsid w:val="003E0B82"/>
    <w:rsid w:val="003E1BA8"/>
    <w:rsid w:val="003E2BB6"/>
    <w:rsid w:val="003E2C99"/>
    <w:rsid w:val="003E378B"/>
    <w:rsid w:val="003E38FD"/>
    <w:rsid w:val="003E3990"/>
    <w:rsid w:val="003E4A47"/>
    <w:rsid w:val="003E5110"/>
    <w:rsid w:val="003E5136"/>
    <w:rsid w:val="003E6A48"/>
    <w:rsid w:val="003E763F"/>
    <w:rsid w:val="003F082E"/>
    <w:rsid w:val="003F0863"/>
    <w:rsid w:val="003F1021"/>
    <w:rsid w:val="003F151E"/>
    <w:rsid w:val="003F1A0E"/>
    <w:rsid w:val="003F1CE0"/>
    <w:rsid w:val="003F2B49"/>
    <w:rsid w:val="003F69BE"/>
    <w:rsid w:val="003F69F5"/>
    <w:rsid w:val="004004E3"/>
    <w:rsid w:val="00402011"/>
    <w:rsid w:val="004020AB"/>
    <w:rsid w:val="004024A9"/>
    <w:rsid w:val="00402D7A"/>
    <w:rsid w:val="00402F86"/>
    <w:rsid w:val="00403012"/>
    <w:rsid w:val="004032F2"/>
    <w:rsid w:val="00403527"/>
    <w:rsid w:val="00403939"/>
    <w:rsid w:val="00403ABB"/>
    <w:rsid w:val="0040465E"/>
    <w:rsid w:val="00405271"/>
    <w:rsid w:val="00405763"/>
    <w:rsid w:val="00405BCA"/>
    <w:rsid w:val="00405F8D"/>
    <w:rsid w:val="004060A6"/>
    <w:rsid w:val="0040716A"/>
    <w:rsid w:val="00407A40"/>
    <w:rsid w:val="00407E06"/>
    <w:rsid w:val="004105DB"/>
    <w:rsid w:val="004109CB"/>
    <w:rsid w:val="00411557"/>
    <w:rsid w:val="004118D9"/>
    <w:rsid w:val="00411964"/>
    <w:rsid w:val="004119DD"/>
    <w:rsid w:val="00411E79"/>
    <w:rsid w:val="004124FE"/>
    <w:rsid w:val="004127A4"/>
    <w:rsid w:val="00413021"/>
    <w:rsid w:val="00413988"/>
    <w:rsid w:val="00413C1B"/>
    <w:rsid w:val="00414145"/>
    <w:rsid w:val="004149AC"/>
    <w:rsid w:val="00414BD6"/>
    <w:rsid w:val="004152D3"/>
    <w:rsid w:val="00415A74"/>
    <w:rsid w:val="00415AAC"/>
    <w:rsid w:val="00415FC0"/>
    <w:rsid w:val="004166D7"/>
    <w:rsid w:val="00416DC0"/>
    <w:rsid w:val="0041709D"/>
    <w:rsid w:val="0042041D"/>
    <w:rsid w:val="00420E85"/>
    <w:rsid w:val="00421647"/>
    <w:rsid w:val="00422361"/>
    <w:rsid w:val="004248E4"/>
    <w:rsid w:val="00424A6E"/>
    <w:rsid w:val="00424C60"/>
    <w:rsid w:val="0042518E"/>
    <w:rsid w:val="00425C86"/>
    <w:rsid w:val="004262F5"/>
    <w:rsid w:val="00427182"/>
    <w:rsid w:val="0042757D"/>
    <w:rsid w:val="00427DBB"/>
    <w:rsid w:val="00427E8F"/>
    <w:rsid w:val="00430798"/>
    <w:rsid w:val="004307D6"/>
    <w:rsid w:val="00431537"/>
    <w:rsid w:val="0043241F"/>
    <w:rsid w:val="004325E7"/>
    <w:rsid w:val="004330AC"/>
    <w:rsid w:val="004337C4"/>
    <w:rsid w:val="004338F3"/>
    <w:rsid w:val="00433DF6"/>
    <w:rsid w:val="00434577"/>
    <w:rsid w:val="00434651"/>
    <w:rsid w:val="0043477D"/>
    <w:rsid w:val="00434AFB"/>
    <w:rsid w:val="00434D38"/>
    <w:rsid w:val="00435452"/>
    <w:rsid w:val="00435BEC"/>
    <w:rsid w:val="004360C5"/>
    <w:rsid w:val="00436722"/>
    <w:rsid w:val="00437A47"/>
    <w:rsid w:val="00440FC2"/>
    <w:rsid w:val="00441973"/>
    <w:rsid w:val="004419D9"/>
    <w:rsid w:val="004428AE"/>
    <w:rsid w:val="00443250"/>
    <w:rsid w:val="0044397D"/>
    <w:rsid w:val="00443C45"/>
    <w:rsid w:val="00445039"/>
    <w:rsid w:val="00445605"/>
    <w:rsid w:val="00445C08"/>
    <w:rsid w:val="0044602B"/>
    <w:rsid w:val="00446DE1"/>
    <w:rsid w:val="00446E9F"/>
    <w:rsid w:val="00447469"/>
    <w:rsid w:val="00450810"/>
    <w:rsid w:val="00451525"/>
    <w:rsid w:val="00451BA6"/>
    <w:rsid w:val="00451C48"/>
    <w:rsid w:val="00452372"/>
    <w:rsid w:val="0045373C"/>
    <w:rsid w:val="00454100"/>
    <w:rsid w:val="0045427D"/>
    <w:rsid w:val="004551E6"/>
    <w:rsid w:val="004555CD"/>
    <w:rsid w:val="0045563F"/>
    <w:rsid w:val="00455C65"/>
    <w:rsid w:val="00455CA2"/>
    <w:rsid w:val="004567A3"/>
    <w:rsid w:val="00456F87"/>
    <w:rsid w:val="00457EB7"/>
    <w:rsid w:val="0046054B"/>
    <w:rsid w:val="00460C2F"/>
    <w:rsid w:val="0046188F"/>
    <w:rsid w:val="00461BEC"/>
    <w:rsid w:val="004620F0"/>
    <w:rsid w:val="004630CA"/>
    <w:rsid w:val="00463542"/>
    <w:rsid w:val="00463E3E"/>
    <w:rsid w:val="00464278"/>
    <w:rsid w:val="00465BA5"/>
    <w:rsid w:val="004662F2"/>
    <w:rsid w:val="0046637B"/>
    <w:rsid w:val="00466806"/>
    <w:rsid w:val="00467C9F"/>
    <w:rsid w:val="0047012E"/>
    <w:rsid w:val="00470F9D"/>
    <w:rsid w:val="0047150C"/>
    <w:rsid w:val="00471C4C"/>
    <w:rsid w:val="0047210E"/>
    <w:rsid w:val="004731EE"/>
    <w:rsid w:val="004738F8"/>
    <w:rsid w:val="00473A06"/>
    <w:rsid w:val="00473E65"/>
    <w:rsid w:val="00473F4A"/>
    <w:rsid w:val="004750AF"/>
    <w:rsid w:val="004755ED"/>
    <w:rsid w:val="00475CC9"/>
    <w:rsid w:val="0047639F"/>
    <w:rsid w:val="004764A8"/>
    <w:rsid w:val="00476FE7"/>
    <w:rsid w:val="00477AFF"/>
    <w:rsid w:val="00480A56"/>
    <w:rsid w:val="00481212"/>
    <w:rsid w:val="00481AD3"/>
    <w:rsid w:val="00481BDD"/>
    <w:rsid w:val="004826DC"/>
    <w:rsid w:val="00482B06"/>
    <w:rsid w:val="004842CD"/>
    <w:rsid w:val="0048493E"/>
    <w:rsid w:val="00485E4E"/>
    <w:rsid w:val="004862FE"/>
    <w:rsid w:val="00486632"/>
    <w:rsid w:val="00486743"/>
    <w:rsid w:val="00486B08"/>
    <w:rsid w:val="00486D98"/>
    <w:rsid w:val="00486DBF"/>
    <w:rsid w:val="00486E77"/>
    <w:rsid w:val="00487A34"/>
    <w:rsid w:val="00490CBB"/>
    <w:rsid w:val="00491032"/>
    <w:rsid w:val="0049139C"/>
    <w:rsid w:val="004913B4"/>
    <w:rsid w:val="004914F0"/>
    <w:rsid w:val="00492218"/>
    <w:rsid w:val="004930B4"/>
    <w:rsid w:val="0049326A"/>
    <w:rsid w:val="00493AE9"/>
    <w:rsid w:val="00494815"/>
    <w:rsid w:val="00494C46"/>
    <w:rsid w:val="00495637"/>
    <w:rsid w:val="004959F2"/>
    <w:rsid w:val="004970A0"/>
    <w:rsid w:val="004970B9"/>
    <w:rsid w:val="004A07DB"/>
    <w:rsid w:val="004A11C6"/>
    <w:rsid w:val="004A1B9B"/>
    <w:rsid w:val="004A37E8"/>
    <w:rsid w:val="004A3913"/>
    <w:rsid w:val="004A3EB6"/>
    <w:rsid w:val="004A3F18"/>
    <w:rsid w:val="004A41F5"/>
    <w:rsid w:val="004A42AB"/>
    <w:rsid w:val="004A617B"/>
    <w:rsid w:val="004A6426"/>
    <w:rsid w:val="004A78A8"/>
    <w:rsid w:val="004A7ADE"/>
    <w:rsid w:val="004A7CA4"/>
    <w:rsid w:val="004B0799"/>
    <w:rsid w:val="004B1563"/>
    <w:rsid w:val="004B1A41"/>
    <w:rsid w:val="004B1B6A"/>
    <w:rsid w:val="004B2DFA"/>
    <w:rsid w:val="004B318D"/>
    <w:rsid w:val="004B35BE"/>
    <w:rsid w:val="004B3A9D"/>
    <w:rsid w:val="004B3C1D"/>
    <w:rsid w:val="004B6F05"/>
    <w:rsid w:val="004B7F75"/>
    <w:rsid w:val="004C1204"/>
    <w:rsid w:val="004C2F46"/>
    <w:rsid w:val="004C30A8"/>
    <w:rsid w:val="004C3CA9"/>
    <w:rsid w:val="004C4773"/>
    <w:rsid w:val="004C5A11"/>
    <w:rsid w:val="004C5F05"/>
    <w:rsid w:val="004C670F"/>
    <w:rsid w:val="004C6BBA"/>
    <w:rsid w:val="004C7750"/>
    <w:rsid w:val="004C7F84"/>
    <w:rsid w:val="004D0378"/>
    <w:rsid w:val="004D07F2"/>
    <w:rsid w:val="004D0F17"/>
    <w:rsid w:val="004D1A3D"/>
    <w:rsid w:val="004D1B41"/>
    <w:rsid w:val="004D30E0"/>
    <w:rsid w:val="004D3A70"/>
    <w:rsid w:val="004D43ED"/>
    <w:rsid w:val="004D73C7"/>
    <w:rsid w:val="004D76C8"/>
    <w:rsid w:val="004D777B"/>
    <w:rsid w:val="004D7ECB"/>
    <w:rsid w:val="004E019A"/>
    <w:rsid w:val="004E0CA8"/>
    <w:rsid w:val="004E0F13"/>
    <w:rsid w:val="004E1A98"/>
    <w:rsid w:val="004E2107"/>
    <w:rsid w:val="004E232E"/>
    <w:rsid w:val="004E240D"/>
    <w:rsid w:val="004E5566"/>
    <w:rsid w:val="004E58C0"/>
    <w:rsid w:val="004E5CB3"/>
    <w:rsid w:val="004E64A0"/>
    <w:rsid w:val="004E67CF"/>
    <w:rsid w:val="004E6CCD"/>
    <w:rsid w:val="004E7AA7"/>
    <w:rsid w:val="004F07BC"/>
    <w:rsid w:val="004F0983"/>
    <w:rsid w:val="004F0B54"/>
    <w:rsid w:val="004F0B7D"/>
    <w:rsid w:val="004F159A"/>
    <w:rsid w:val="004F1FCA"/>
    <w:rsid w:val="004F25B6"/>
    <w:rsid w:val="004F26BF"/>
    <w:rsid w:val="004F285E"/>
    <w:rsid w:val="004F37F0"/>
    <w:rsid w:val="004F3906"/>
    <w:rsid w:val="004F404B"/>
    <w:rsid w:val="004F4B02"/>
    <w:rsid w:val="004F4E63"/>
    <w:rsid w:val="004F66D3"/>
    <w:rsid w:val="004F6E27"/>
    <w:rsid w:val="004F71E3"/>
    <w:rsid w:val="004F72A5"/>
    <w:rsid w:val="00500036"/>
    <w:rsid w:val="0050020C"/>
    <w:rsid w:val="00500445"/>
    <w:rsid w:val="00501182"/>
    <w:rsid w:val="005012BB"/>
    <w:rsid w:val="005015DC"/>
    <w:rsid w:val="00502144"/>
    <w:rsid w:val="0050228E"/>
    <w:rsid w:val="00503139"/>
    <w:rsid w:val="00503BAC"/>
    <w:rsid w:val="005044EE"/>
    <w:rsid w:val="0050474F"/>
    <w:rsid w:val="00506894"/>
    <w:rsid w:val="005068F0"/>
    <w:rsid w:val="00507569"/>
    <w:rsid w:val="00507E01"/>
    <w:rsid w:val="005109AA"/>
    <w:rsid w:val="00510BA3"/>
    <w:rsid w:val="00510EEE"/>
    <w:rsid w:val="00511476"/>
    <w:rsid w:val="0051198E"/>
    <w:rsid w:val="00512001"/>
    <w:rsid w:val="005120EB"/>
    <w:rsid w:val="00512B7A"/>
    <w:rsid w:val="00512EC6"/>
    <w:rsid w:val="0051333B"/>
    <w:rsid w:val="00513696"/>
    <w:rsid w:val="00514010"/>
    <w:rsid w:val="00514142"/>
    <w:rsid w:val="00514342"/>
    <w:rsid w:val="005146E0"/>
    <w:rsid w:val="005146EF"/>
    <w:rsid w:val="00514F30"/>
    <w:rsid w:val="00515BA4"/>
    <w:rsid w:val="00516071"/>
    <w:rsid w:val="005171C1"/>
    <w:rsid w:val="005178E1"/>
    <w:rsid w:val="00517C69"/>
    <w:rsid w:val="0052039C"/>
    <w:rsid w:val="00523132"/>
    <w:rsid w:val="005234F5"/>
    <w:rsid w:val="0052350F"/>
    <w:rsid w:val="00523583"/>
    <w:rsid w:val="005256B5"/>
    <w:rsid w:val="00525713"/>
    <w:rsid w:val="00525BA8"/>
    <w:rsid w:val="00525D7C"/>
    <w:rsid w:val="00526256"/>
    <w:rsid w:val="0052625C"/>
    <w:rsid w:val="00526C15"/>
    <w:rsid w:val="0052722D"/>
    <w:rsid w:val="0052782A"/>
    <w:rsid w:val="00527E00"/>
    <w:rsid w:val="005300A4"/>
    <w:rsid w:val="00530E93"/>
    <w:rsid w:val="00532636"/>
    <w:rsid w:val="0053291E"/>
    <w:rsid w:val="00532A72"/>
    <w:rsid w:val="00532BFE"/>
    <w:rsid w:val="00533BA3"/>
    <w:rsid w:val="0053434A"/>
    <w:rsid w:val="00536F63"/>
    <w:rsid w:val="00537E64"/>
    <w:rsid w:val="0054008E"/>
    <w:rsid w:val="005403D7"/>
    <w:rsid w:val="00540755"/>
    <w:rsid w:val="00540AAD"/>
    <w:rsid w:val="00541170"/>
    <w:rsid w:val="00541A9C"/>
    <w:rsid w:val="00541B81"/>
    <w:rsid w:val="00541CD1"/>
    <w:rsid w:val="005420D1"/>
    <w:rsid w:val="005445B3"/>
    <w:rsid w:val="0054650B"/>
    <w:rsid w:val="00547EF0"/>
    <w:rsid w:val="00550739"/>
    <w:rsid w:val="00550849"/>
    <w:rsid w:val="005514E5"/>
    <w:rsid w:val="00551AAF"/>
    <w:rsid w:val="00551FCA"/>
    <w:rsid w:val="005523FE"/>
    <w:rsid w:val="00552476"/>
    <w:rsid w:val="00552B75"/>
    <w:rsid w:val="00552E9E"/>
    <w:rsid w:val="00553319"/>
    <w:rsid w:val="00553F83"/>
    <w:rsid w:val="005540CF"/>
    <w:rsid w:val="005542ED"/>
    <w:rsid w:val="005543AB"/>
    <w:rsid w:val="0055489F"/>
    <w:rsid w:val="00554F0F"/>
    <w:rsid w:val="00555995"/>
    <w:rsid w:val="00556AE4"/>
    <w:rsid w:val="00556FF9"/>
    <w:rsid w:val="0055767D"/>
    <w:rsid w:val="00557EF3"/>
    <w:rsid w:val="00562569"/>
    <w:rsid w:val="0056263A"/>
    <w:rsid w:val="00563920"/>
    <w:rsid w:val="00563EF8"/>
    <w:rsid w:val="00567046"/>
    <w:rsid w:val="00567081"/>
    <w:rsid w:val="00567166"/>
    <w:rsid w:val="00567588"/>
    <w:rsid w:val="00570586"/>
    <w:rsid w:val="005705F0"/>
    <w:rsid w:val="00570878"/>
    <w:rsid w:val="00571214"/>
    <w:rsid w:val="00572418"/>
    <w:rsid w:val="00572FDF"/>
    <w:rsid w:val="00573836"/>
    <w:rsid w:val="0057409A"/>
    <w:rsid w:val="00575B10"/>
    <w:rsid w:val="0057672A"/>
    <w:rsid w:val="005768B6"/>
    <w:rsid w:val="005805CE"/>
    <w:rsid w:val="00580A3C"/>
    <w:rsid w:val="00580F3D"/>
    <w:rsid w:val="00581057"/>
    <w:rsid w:val="0058134D"/>
    <w:rsid w:val="005820A4"/>
    <w:rsid w:val="00582644"/>
    <w:rsid w:val="00583F5B"/>
    <w:rsid w:val="00583FD4"/>
    <w:rsid w:val="0058466B"/>
    <w:rsid w:val="0058521F"/>
    <w:rsid w:val="00585527"/>
    <w:rsid w:val="00586B81"/>
    <w:rsid w:val="00587EDF"/>
    <w:rsid w:val="00590486"/>
    <w:rsid w:val="00590AE6"/>
    <w:rsid w:val="00590D9A"/>
    <w:rsid w:val="0059193F"/>
    <w:rsid w:val="00593CC0"/>
    <w:rsid w:val="0059540F"/>
    <w:rsid w:val="00595529"/>
    <w:rsid w:val="005956CB"/>
    <w:rsid w:val="00597D0E"/>
    <w:rsid w:val="005A019B"/>
    <w:rsid w:val="005A0A04"/>
    <w:rsid w:val="005A1146"/>
    <w:rsid w:val="005A1648"/>
    <w:rsid w:val="005A20F8"/>
    <w:rsid w:val="005A25E6"/>
    <w:rsid w:val="005A41EE"/>
    <w:rsid w:val="005A497E"/>
    <w:rsid w:val="005A4E48"/>
    <w:rsid w:val="005A4E94"/>
    <w:rsid w:val="005A5467"/>
    <w:rsid w:val="005A634E"/>
    <w:rsid w:val="005A645D"/>
    <w:rsid w:val="005A6932"/>
    <w:rsid w:val="005A7585"/>
    <w:rsid w:val="005A7923"/>
    <w:rsid w:val="005B03DC"/>
    <w:rsid w:val="005B0A88"/>
    <w:rsid w:val="005B1462"/>
    <w:rsid w:val="005B1B95"/>
    <w:rsid w:val="005B254B"/>
    <w:rsid w:val="005B2BB6"/>
    <w:rsid w:val="005B3173"/>
    <w:rsid w:val="005B3D92"/>
    <w:rsid w:val="005B5751"/>
    <w:rsid w:val="005B6CCB"/>
    <w:rsid w:val="005B792A"/>
    <w:rsid w:val="005B7BB0"/>
    <w:rsid w:val="005B7BC5"/>
    <w:rsid w:val="005C08A7"/>
    <w:rsid w:val="005C0D14"/>
    <w:rsid w:val="005C0F99"/>
    <w:rsid w:val="005C2664"/>
    <w:rsid w:val="005C2EF0"/>
    <w:rsid w:val="005C329F"/>
    <w:rsid w:val="005C4D4C"/>
    <w:rsid w:val="005C5148"/>
    <w:rsid w:val="005C5E71"/>
    <w:rsid w:val="005C60AB"/>
    <w:rsid w:val="005C65A2"/>
    <w:rsid w:val="005C6AAA"/>
    <w:rsid w:val="005C7154"/>
    <w:rsid w:val="005D0647"/>
    <w:rsid w:val="005D0666"/>
    <w:rsid w:val="005D1E0D"/>
    <w:rsid w:val="005D1E6B"/>
    <w:rsid w:val="005D2A78"/>
    <w:rsid w:val="005D39FE"/>
    <w:rsid w:val="005D4727"/>
    <w:rsid w:val="005D483D"/>
    <w:rsid w:val="005D6493"/>
    <w:rsid w:val="005E04FF"/>
    <w:rsid w:val="005E071C"/>
    <w:rsid w:val="005E0F93"/>
    <w:rsid w:val="005E0FA5"/>
    <w:rsid w:val="005E12FC"/>
    <w:rsid w:val="005E1CB1"/>
    <w:rsid w:val="005E1EF4"/>
    <w:rsid w:val="005E2A8D"/>
    <w:rsid w:val="005E2CD7"/>
    <w:rsid w:val="005E3BFB"/>
    <w:rsid w:val="005E4783"/>
    <w:rsid w:val="005E53C6"/>
    <w:rsid w:val="005E5F00"/>
    <w:rsid w:val="005E64E3"/>
    <w:rsid w:val="005E70BA"/>
    <w:rsid w:val="005E7586"/>
    <w:rsid w:val="005E7AA0"/>
    <w:rsid w:val="005E7AB2"/>
    <w:rsid w:val="005E7F43"/>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5840"/>
    <w:rsid w:val="005F67A6"/>
    <w:rsid w:val="005F7599"/>
    <w:rsid w:val="005F795A"/>
    <w:rsid w:val="00601BB3"/>
    <w:rsid w:val="00603B72"/>
    <w:rsid w:val="00603BF7"/>
    <w:rsid w:val="00604624"/>
    <w:rsid w:val="00604726"/>
    <w:rsid w:val="006053FB"/>
    <w:rsid w:val="0060631C"/>
    <w:rsid w:val="00606EC4"/>
    <w:rsid w:val="0060743A"/>
    <w:rsid w:val="00607CF8"/>
    <w:rsid w:val="00610982"/>
    <w:rsid w:val="00610A8D"/>
    <w:rsid w:val="00611ABD"/>
    <w:rsid w:val="0061205D"/>
    <w:rsid w:val="006123A2"/>
    <w:rsid w:val="00613281"/>
    <w:rsid w:val="006159C8"/>
    <w:rsid w:val="00616264"/>
    <w:rsid w:val="00616D2A"/>
    <w:rsid w:val="00616F70"/>
    <w:rsid w:val="006208AF"/>
    <w:rsid w:val="0062204B"/>
    <w:rsid w:val="0062323A"/>
    <w:rsid w:val="0062361D"/>
    <w:rsid w:val="006259C4"/>
    <w:rsid w:val="00626269"/>
    <w:rsid w:val="0062663E"/>
    <w:rsid w:val="006269FA"/>
    <w:rsid w:val="00627954"/>
    <w:rsid w:val="00630207"/>
    <w:rsid w:val="006312FE"/>
    <w:rsid w:val="006313FF"/>
    <w:rsid w:val="006330CB"/>
    <w:rsid w:val="00633257"/>
    <w:rsid w:val="00633B33"/>
    <w:rsid w:val="00633CAB"/>
    <w:rsid w:val="00634338"/>
    <w:rsid w:val="0063556B"/>
    <w:rsid w:val="006363ED"/>
    <w:rsid w:val="00637588"/>
    <w:rsid w:val="00637BF8"/>
    <w:rsid w:val="00640ED3"/>
    <w:rsid w:val="00641139"/>
    <w:rsid w:val="006423E4"/>
    <w:rsid w:val="00643146"/>
    <w:rsid w:val="00643AE8"/>
    <w:rsid w:val="00644068"/>
    <w:rsid w:val="00644DE6"/>
    <w:rsid w:val="006452FC"/>
    <w:rsid w:val="0064536B"/>
    <w:rsid w:val="00645E4E"/>
    <w:rsid w:val="006471C6"/>
    <w:rsid w:val="006476F5"/>
    <w:rsid w:val="00647847"/>
    <w:rsid w:val="006508EA"/>
    <w:rsid w:val="00652AE7"/>
    <w:rsid w:val="00652D5C"/>
    <w:rsid w:val="00653205"/>
    <w:rsid w:val="00653685"/>
    <w:rsid w:val="00653A28"/>
    <w:rsid w:val="0065433C"/>
    <w:rsid w:val="00654369"/>
    <w:rsid w:val="006544B1"/>
    <w:rsid w:val="0065528A"/>
    <w:rsid w:val="00655890"/>
    <w:rsid w:val="00656009"/>
    <w:rsid w:val="006560A7"/>
    <w:rsid w:val="0065646A"/>
    <w:rsid w:val="00656BF6"/>
    <w:rsid w:val="0065794A"/>
    <w:rsid w:val="00661781"/>
    <w:rsid w:val="00661BF1"/>
    <w:rsid w:val="006623E8"/>
    <w:rsid w:val="006627A5"/>
    <w:rsid w:val="006627CF"/>
    <w:rsid w:val="00663E24"/>
    <w:rsid w:val="00664614"/>
    <w:rsid w:val="00664868"/>
    <w:rsid w:val="006655D8"/>
    <w:rsid w:val="00666A28"/>
    <w:rsid w:val="00666B8D"/>
    <w:rsid w:val="00666C15"/>
    <w:rsid w:val="00666D9E"/>
    <w:rsid w:val="00667BF1"/>
    <w:rsid w:val="00667E34"/>
    <w:rsid w:val="006708A9"/>
    <w:rsid w:val="006708C2"/>
    <w:rsid w:val="00670B38"/>
    <w:rsid w:val="00671B6B"/>
    <w:rsid w:val="006720EF"/>
    <w:rsid w:val="0067240C"/>
    <w:rsid w:val="0067297B"/>
    <w:rsid w:val="00673107"/>
    <w:rsid w:val="00673931"/>
    <w:rsid w:val="00675927"/>
    <w:rsid w:val="00675B22"/>
    <w:rsid w:val="00675C18"/>
    <w:rsid w:val="00675D92"/>
    <w:rsid w:val="00675DCC"/>
    <w:rsid w:val="00675F41"/>
    <w:rsid w:val="0067642D"/>
    <w:rsid w:val="00676F96"/>
    <w:rsid w:val="00676FB2"/>
    <w:rsid w:val="006771D8"/>
    <w:rsid w:val="00677294"/>
    <w:rsid w:val="0068063A"/>
    <w:rsid w:val="00680D05"/>
    <w:rsid w:val="00680F10"/>
    <w:rsid w:val="006812AD"/>
    <w:rsid w:val="006819C8"/>
    <w:rsid w:val="00681F64"/>
    <w:rsid w:val="006821BA"/>
    <w:rsid w:val="006831C5"/>
    <w:rsid w:val="006833F1"/>
    <w:rsid w:val="00683F37"/>
    <w:rsid w:val="00684691"/>
    <w:rsid w:val="006854B0"/>
    <w:rsid w:val="00685AFB"/>
    <w:rsid w:val="006871A5"/>
    <w:rsid w:val="0068742F"/>
    <w:rsid w:val="0068775B"/>
    <w:rsid w:val="00690103"/>
    <w:rsid w:val="00691125"/>
    <w:rsid w:val="006912A5"/>
    <w:rsid w:val="0069287F"/>
    <w:rsid w:val="00693696"/>
    <w:rsid w:val="00693AA2"/>
    <w:rsid w:val="006942AD"/>
    <w:rsid w:val="00694BAD"/>
    <w:rsid w:val="00695118"/>
    <w:rsid w:val="00695C89"/>
    <w:rsid w:val="006972CD"/>
    <w:rsid w:val="006A048E"/>
    <w:rsid w:val="006A0791"/>
    <w:rsid w:val="006A0DD0"/>
    <w:rsid w:val="006A20E7"/>
    <w:rsid w:val="006A26D3"/>
    <w:rsid w:val="006A33CF"/>
    <w:rsid w:val="006A3DD2"/>
    <w:rsid w:val="006A4331"/>
    <w:rsid w:val="006A47D8"/>
    <w:rsid w:val="006A50A9"/>
    <w:rsid w:val="006A54FE"/>
    <w:rsid w:val="006A5A77"/>
    <w:rsid w:val="006A64C8"/>
    <w:rsid w:val="006A65F0"/>
    <w:rsid w:val="006A6ACF"/>
    <w:rsid w:val="006A73C7"/>
    <w:rsid w:val="006A7539"/>
    <w:rsid w:val="006B0E35"/>
    <w:rsid w:val="006B270C"/>
    <w:rsid w:val="006B48D6"/>
    <w:rsid w:val="006B60B0"/>
    <w:rsid w:val="006B6DAA"/>
    <w:rsid w:val="006B6E5D"/>
    <w:rsid w:val="006B6E84"/>
    <w:rsid w:val="006B7132"/>
    <w:rsid w:val="006B7E00"/>
    <w:rsid w:val="006C0895"/>
    <w:rsid w:val="006C1048"/>
    <w:rsid w:val="006C1542"/>
    <w:rsid w:val="006C1EF4"/>
    <w:rsid w:val="006C1F81"/>
    <w:rsid w:val="006C2B04"/>
    <w:rsid w:val="006C2D21"/>
    <w:rsid w:val="006C346B"/>
    <w:rsid w:val="006C3473"/>
    <w:rsid w:val="006C3757"/>
    <w:rsid w:val="006C4F86"/>
    <w:rsid w:val="006C50FB"/>
    <w:rsid w:val="006C5132"/>
    <w:rsid w:val="006C54BB"/>
    <w:rsid w:val="006C5DAB"/>
    <w:rsid w:val="006C5E09"/>
    <w:rsid w:val="006C60F3"/>
    <w:rsid w:val="006C656D"/>
    <w:rsid w:val="006C752E"/>
    <w:rsid w:val="006D00BF"/>
    <w:rsid w:val="006D1F30"/>
    <w:rsid w:val="006D42EF"/>
    <w:rsid w:val="006D61A9"/>
    <w:rsid w:val="006D67DB"/>
    <w:rsid w:val="006D68BD"/>
    <w:rsid w:val="006D729E"/>
    <w:rsid w:val="006D7AE2"/>
    <w:rsid w:val="006E03CA"/>
    <w:rsid w:val="006E0E45"/>
    <w:rsid w:val="006E10BF"/>
    <w:rsid w:val="006E1DA4"/>
    <w:rsid w:val="006E3520"/>
    <w:rsid w:val="006E430D"/>
    <w:rsid w:val="006E52FD"/>
    <w:rsid w:val="006E57CA"/>
    <w:rsid w:val="006E5FA9"/>
    <w:rsid w:val="006E786B"/>
    <w:rsid w:val="006E7BAB"/>
    <w:rsid w:val="006F1573"/>
    <w:rsid w:val="006F1A3F"/>
    <w:rsid w:val="006F1A88"/>
    <w:rsid w:val="006F1C14"/>
    <w:rsid w:val="006F317C"/>
    <w:rsid w:val="006F3617"/>
    <w:rsid w:val="006F3F3C"/>
    <w:rsid w:val="006F403F"/>
    <w:rsid w:val="006F44FE"/>
    <w:rsid w:val="006F4596"/>
    <w:rsid w:val="006F486D"/>
    <w:rsid w:val="006F4C3B"/>
    <w:rsid w:val="006F4E23"/>
    <w:rsid w:val="006F4FAB"/>
    <w:rsid w:val="006F5C06"/>
    <w:rsid w:val="006F63CD"/>
    <w:rsid w:val="006F6B45"/>
    <w:rsid w:val="006F6D11"/>
    <w:rsid w:val="006F6FD5"/>
    <w:rsid w:val="006F7942"/>
    <w:rsid w:val="006F795C"/>
    <w:rsid w:val="006F7CDC"/>
    <w:rsid w:val="0070103D"/>
    <w:rsid w:val="00701F74"/>
    <w:rsid w:val="00702840"/>
    <w:rsid w:val="00704367"/>
    <w:rsid w:val="00704C8D"/>
    <w:rsid w:val="00705161"/>
    <w:rsid w:val="0070518C"/>
    <w:rsid w:val="00705E31"/>
    <w:rsid w:val="007063FF"/>
    <w:rsid w:val="00706418"/>
    <w:rsid w:val="00706CEE"/>
    <w:rsid w:val="00710A03"/>
    <w:rsid w:val="00711554"/>
    <w:rsid w:val="007117D6"/>
    <w:rsid w:val="00711C72"/>
    <w:rsid w:val="00711FF7"/>
    <w:rsid w:val="00712386"/>
    <w:rsid w:val="00712CBA"/>
    <w:rsid w:val="00712F72"/>
    <w:rsid w:val="00712FB4"/>
    <w:rsid w:val="007145CB"/>
    <w:rsid w:val="00715426"/>
    <w:rsid w:val="00715C9E"/>
    <w:rsid w:val="00716AAE"/>
    <w:rsid w:val="007171EF"/>
    <w:rsid w:val="00717ECF"/>
    <w:rsid w:val="00720790"/>
    <w:rsid w:val="007212F7"/>
    <w:rsid w:val="00722071"/>
    <w:rsid w:val="007221DF"/>
    <w:rsid w:val="00724A5A"/>
    <w:rsid w:val="007252A6"/>
    <w:rsid w:val="00725398"/>
    <w:rsid w:val="00725C69"/>
    <w:rsid w:val="00725F9A"/>
    <w:rsid w:val="00726883"/>
    <w:rsid w:val="00726BCB"/>
    <w:rsid w:val="00726D24"/>
    <w:rsid w:val="00726F6B"/>
    <w:rsid w:val="00727576"/>
    <w:rsid w:val="00727620"/>
    <w:rsid w:val="00727898"/>
    <w:rsid w:val="00727DB4"/>
    <w:rsid w:val="00727E9A"/>
    <w:rsid w:val="0073137C"/>
    <w:rsid w:val="00731501"/>
    <w:rsid w:val="00731A0F"/>
    <w:rsid w:val="007321D1"/>
    <w:rsid w:val="00732990"/>
    <w:rsid w:val="00732CAE"/>
    <w:rsid w:val="0073391A"/>
    <w:rsid w:val="00733B8C"/>
    <w:rsid w:val="00734130"/>
    <w:rsid w:val="0073426C"/>
    <w:rsid w:val="0073459B"/>
    <w:rsid w:val="00734AB6"/>
    <w:rsid w:val="00734C4A"/>
    <w:rsid w:val="00735141"/>
    <w:rsid w:val="00735207"/>
    <w:rsid w:val="0073615F"/>
    <w:rsid w:val="0073656E"/>
    <w:rsid w:val="00736809"/>
    <w:rsid w:val="0073695D"/>
    <w:rsid w:val="00736D75"/>
    <w:rsid w:val="0073783F"/>
    <w:rsid w:val="00737EB5"/>
    <w:rsid w:val="00740C54"/>
    <w:rsid w:val="00740CBF"/>
    <w:rsid w:val="00740F60"/>
    <w:rsid w:val="00741AED"/>
    <w:rsid w:val="00741F3F"/>
    <w:rsid w:val="0074249E"/>
    <w:rsid w:val="00742C9B"/>
    <w:rsid w:val="007432F5"/>
    <w:rsid w:val="00743D0C"/>
    <w:rsid w:val="007445D7"/>
    <w:rsid w:val="00745070"/>
    <w:rsid w:val="0075016D"/>
    <w:rsid w:val="007501FA"/>
    <w:rsid w:val="00750757"/>
    <w:rsid w:val="00750BE8"/>
    <w:rsid w:val="00750C6C"/>
    <w:rsid w:val="00751A37"/>
    <w:rsid w:val="00751B25"/>
    <w:rsid w:val="00751CF0"/>
    <w:rsid w:val="00752322"/>
    <w:rsid w:val="00752F16"/>
    <w:rsid w:val="0075347E"/>
    <w:rsid w:val="007542C1"/>
    <w:rsid w:val="00754581"/>
    <w:rsid w:val="00754C1A"/>
    <w:rsid w:val="007558E8"/>
    <w:rsid w:val="00756D76"/>
    <w:rsid w:val="007603A3"/>
    <w:rsid w:val="007604F1"/>
    <w:rsid w:val="007612D6"/>
    <w:rsid w:val="00761813"/>
    <w:rsid w:val="0076237A"/>
    <w:rsid w:val="0076246A"/>
    <w:rsid w:val="00766115"/>
    <w:rsid w:val="00766358"/>
    <w:rsid w:val="007668C8"/>
    <w:rsid w:val="0076734E"/>
    <w:rsid w:val="00767A9D"/>
    <w:rsid w:val="00770EA7"/>
    <w:rsid w:val="007716D7"/>
    <w:rsid w:val="00771A8D"/>
    <w:rsid w:val="0077218A"/>
    <w:rsid w:val="007722FD"/>
    <w:rsid w:val="00774DD6"/>
    <w:rsid w:val="00776615"/>
    <w:rsid w:val="00776E3C"/>
    <w:rsid w:val="007776FE"/>
    <w:rsid w:val="007779F9"/>
    <w:rsid w:val="00777FEC"/>
    <w:rsid w:val="0078029A"/>
    <w:rsid w:val="0078029E"/>
    <w:rsid w:val="00780577"/>
    <w:rsid w:val="00781B96"/>
    <w:rsid w:val="00781BF7"/>
    <w:rsid w:val="00781C2F"/>
    <w:rsid w:val="00782047"/>
    <w:rsid w:val="0078214C"/>
    <w:rsid w:val="0078258B"/>
    <w:rsid w:val="0078332D"/>
    <w:rsid w:val="007836C2"/>
    <w:rsid w:val="00785193"/>
    <w:rsid w:val="00786640"/>
    <w:rsid w:val="00787C13"/>
    <w:rsid w:val="00790221"/>
    <w:rsid w:val="007904A0"/>
    <w:rsid w:val="007906D2"/>
    <w:rsid w:val="0079096A"/>
    <w:rsid w:val="00790E37"/>
    <w:rsid w:val="00790E83"/>
    <w:rsid w:val="0079369E"/>
    <w:rsid w:val="00793B8E"/>
    <w:rsid w:val="00793DE8"/>
    <w:rsid w:val="00794AE3"/>
    <w:rsid w:val="00794FCF"/>
    <w:rsid w:val="007955D0"/>
    <w:rsid w:val="007957C8"/>
    <w:rsid w:val="007969D5"/>
    <w:rsid w:val="00797724"/>
    <w:rsid w:val="007978AC"/>
    <w:rsid w:val="0079796D"/>
    <w:rsid w:val="007A0CF9"/>
    <w:rsid w:val="007A2EAD"/>
    <w:rsid w:val="007A2F80"/>
    <w:rsid w:val="007A364B"/>
    <w:rsid w:val="007A374C"/>
    <w:rsid w:val="007A3980"/>
    <w:rsid w:val="007A3EB2"/>
    <w:rsid w:val="007A546D"/>
    <w:rsid w:val="007A72FB"/>
    <w:rsid w:val="007A77F5"/>
    <w:rsid w:val="007A79EE"/>
    <w:rsid w:val="007B0865"/>
    <w:rsid w:val="007B0D5D"/>
    <w:rsid w:val="007B0DE3"/>
    <w:rsid w:val="007B1008"/>
    <w:rsid w:val="007B1113"/>
    <w:rsid w:val="007B1A0A"/>
    <w:rsid w:val="007B200C"/>
    <w:rsid w:val="007B28A9"/>
    <w:rsid w:val="007B2B45"/>
    <w:rsid w:val="007B2C91"/>
    <w:rsid w:val="007B2F90"/>
    <w:rsid w:val="007B532F"/>
    <w:rsid w:val="007B53A4"/>
    <w:rsid w:val="007B5CC3"/>
    <w:rsid w:val="007B6AE8"/>
    <w:rsid w:val="007B6AF7"/>
    <w:rsid w:val="007C14EF"/>
    <w:rsid w:val="007C2999"/>
    <w:rsid w:val="007C4846"/>
    <w:rsid w:val="007C5A79"/>
    <w:rsid w:val="007C78FA"/>
    <w:rsid w:val="007C7A85"/>
    <w:rsid w:val="007D17A3"/>
    <w:rsid w:val="007D2289"/>
    <w:rsid w:val="007D25F7"/>
    <w:rsid w:val="007D3460"/>
    <w:rsid w:val="007D3C2A"/>
    <w:rsid w:val="007D4F2C"/>
    <w:rsid w:val="007D571C"/>
    <w:rsid w:val="007D6C3D"/>
    <w:rsid w:val="007D6CE6"/>
    <w:rsid w:val="007D765E"/>
    <w:rsid w:val="007D7D6B"/>
    <w:rsid w:val="007E02D8"/>
    <w:rsid w:val="007E0304"/>
    <w:rsid w:val="007E0D96"/>
    <w:rsid w:val="007E10AE"/>
    <w:rsid w:val="007E1E2F"/>
    <w:rsid w:val="007E2320"/>
    <w:rsid w:val="007E23D9"/>
    <w:rsid w:val="007E3686"/>
    <w:rsid w:val="007E4EE4"/>
    <w:rsid w:val="007E602C"/>
    <w:rsid w:val="007E6C17"/>
    <w:rsid w:val="007E7E43"/>
    <w:rsid w:val="007F0C7A"/>
    <w:rsid w:val="007F137D"/>
    <w:rsid w:val="007F14A4"/>
    <w:rsid w:val="007F21E0"/>
    <w:rsid w:val="007F269B"/>
    <w:rsid w:val="007F2E43"/>
    <w:rsid w:val="007F3070"/>
    <w:rsid w:val="007F3104"/>
    <w:rsid w:val="007F3611"/>
    <w:rsid w:val="007F4053"/>
    <w:rsid w:val="007F6086"/>
    <w:rsid w:val="007F73EF"/>
    <w:rsid w:val="007F7B88"/>
    <w:rsid w:val="007F7C44"/>
    <w:rsid w:val="00800B23"/>
    <w:rsid w:val="00801493"/>
    <w:rsid w:val="008017BA"/>
    <w:rsid w:val="0080186E"/>
    <w:rsid w:val="00802922"/>
    <w:rsid w:val="00802D51"/>
    <w:rsid w:val="00804182"/>
    <w:rsid w:val="0080495B"/>
    <w:rsid w:val="00806184"/>
    <w:rsid w:val="00810344"/>
    <w:rsid w:val="00810482"/>
    <w:rsid w:val="00810560"/>
    <w:rsid w:val="00810628"/>
    <w:rsid w:val="00812489"/>
    <w:rsid w:val="00812AED"/>
    <w:rsid w:val="00814113"/>
    <w:rsid w:val="0081411A"/>
    <w:rsid w:val="008144EA"/>
    <w:rsid w:val="0081473F"/>
    <w:rsid w:val="00815534"/>
    <w:rsid w:val="0081631E"/>
    <w:rsid w:val="008168E9"/>
    <w:rsid w:val="00816DE5"/>
    <w:rsid w:val="00820072"/>
    <w:rsid w:val="00821E3F"/>
    <w:rsid w:val="0082208F"/>
    <w:rsid w:val="008226F0"/>
    <w:rsid w:val="0082276A"/>
    <w:rsid w:val="0082342D"/>
    <w:rsid w:val="00823E37"/>
    <w:rsid w:val="008241E5"/>
    <w:rsid w:val="008253E7"/>
    <w:rsid w:val="00825FB0"/>
    <w:rsid w:val="00827D0F"/>
    <w:rsid w:val="00830FF6"/>
    <w:rsid w:val="00831AD3"/>
    <w:rsid w:val="00831FBD"/>
    <w:rsid w:val="00832095"/>
    <w:rsid w:val="00832883"/>
    <w:rsid w:val="00833416"/>
    <w:rsid w:val="00833499"/>
    <w:rsid w:val="008339B3"/>
    <w:rsid w:val="00833B02"/>
    <w:rsid w:val="008341D4"/>
    <w:rsid w:val="00834533"/>
    <w:rsid w:val="008349DC"/>
    <w:rsid w:val="00834D00"/>
    <w:rsid w:val="00834FEB"/>
    <w:rsid w:val="00835846"/>
    <w:rsid w:val="008358CB"/>
    <w:rsid w:val="00837BFA"/>
    <w:rsid w:val="0084009E"/>
    <w:rsid w:val="00840837"/>
    <w:rsid w:val="008408AD"/>
    <w:rsid w:val="00840B12"/>
    <w:rsid w:val="008411BE"/>
    <w:rsid w:val="0084138A"/>
    <w:rsid w:val="008421A4"/>
    <w:rsid w:val="00842BD3"/>
    <w:rsid w:val="00842D64"/>
    <w:rsid w:val="008434BA"/>
    <w:rsid w:val="00843749"/>
    <w:rsid w:val="00843A3B"/>
    <w:rsid w:val="00843FEF"/>
    <w:rsid w:val="0084447C"/>
    <w:rsid w:val="00844AC8"/>
    <w:rsid w:val="008462CC"/>
    <w:rsid w:val="00846969"/>
    <w:rsid w:val="008478E1"/>
    <w:rsid w:val="00850445"/>
    <w:rsid w:val="008523B4"/>
    <w:rsid w:val="00853A6A"/>
    <w:rsid w:val="008545C2"/>
    <w:rsid w:val="00854D1A"/>
    <w:rsid w:val="00855C7E"/>
    <w:rsid w:val="00855CC5"/>
    <w:rsid w:val="00855F67"/>
    <w:rsid w:val="00855F87"/>
    <w:rsid w:val="0085610F"/>
    <w:rsid w:val="0085642D"/>
    <w:rsid w:val="008611B0"/>
    <w:rsid w:val="008619CB"/>
    <w:rsid w:val="00861FBE"/>
    <w:rsid w:val="0086231C"/>
    <w:rsid w:val="00862329"/>
    <w:rsid w:val="00862BBB"/>
    <w:rsid w:val="008639B9"/>
    <w:rsid w:val="00863CBA"/>
    <w:rsid w:val="00863D3B"/>
    <w:rsid w:val="00863D91"/>
    <w:rsid w:val="00863FF7"/>
    <w:rsid w:val="008646FA"/>
    <w:rsid w:val="00864C3D"/>
    <w:rsid w:val="00864EA7"/>
    <w:rsid w:val="00865011"/>
    <w:rsid w:val="008650F2"/>
    <w:rsid w:val="00865CEB"/>
    <w:rsid w:val="00866D8D"/>
    <w:rsid w:val="00866E62"/>
    <w:rsid w:val="0086756B"/>
    <w:rsid w:val="008675CE"/>
    <w:rsid w:val="00867F52"/>
    <w:rsid w:val="008705EB"/>
    <w:rsid w:val="008707E6"/>
    <w:rsid w:val="008717EF"/>
    <w:rsid w:val="008719EC"/>
    <w:rsid w:val="00871A70"/>
    <w:rsid w:val="00872493"/>
    <w:rsid w:val="00872994"/>
    <w:rsid w:val="00873670"/>
    <w:rsid w:val="008737BC"/>
    <w:rsid w:val="00873EB2"/>
    <w:rsid w:val="00875422"/>
    <w:rsid w:val="00875585"/>
    <w:rsid w:val="00875595"/>
    <w:rsid w:val="008757F5"/>
    <w:rsid w:val="00876339"/>
    <w:rsid w:val="00876EE2"/>
    <w:rsid w:val="00877878"/>
    <w:rsid w:val="008779AD"/>
    <w:rsid w:val="00880654"/>
    <w:rsid w:val="00881557"/>
    <w:rsid w:val="008828EE"/>
    <w:rsid w:val="00882D09"/>
    <w:rsid w:val="00882E2E"/>
    <w:rsid w:val="008831FB"/>
    <w:rsid w:val="008837DA"/>
    <w:rsid w:val="00883D7D"/>
    <w:rsid w:val="00884C27"/>
    <w:rsid w:val="00884DCB"/>
    <w:rsid w:val="008850E4"/>
    <w:rsid w:val="00885217"/>
    <w:rsid w:val="008853D5"/>
    <w:rsid w:val="00885807"/>
    <w:rsid w:val="00885C68"/>
    <w:rsid w:val="00886012"/>
    <w:rsid w:val="0088678C"/>
    <w:rsid w:val="00886CBD"/>
    <w:rsid w:val="00887156"/>
    <w:rsid w:val="00890A61"/>
    <w:rsid w:val="00890ADE"/>
    <w:rsid w:val="008913BA"/>
    <w:rsid w:val="00892124"/>
    <w:rsid w:val="0089248B"/>
    <w:rsid w:val="00892B77"/>
    <w:rsid w:val="00892F20"/>
    <w:rsid w:val="00893D5B"/>
    <w:rsid w:val="008949DB"/>
    <w:rsid w:val="00894D61"/>
    <w:rsid w:val="008951C6"/>
    <w:rsid w:val="0089569B"/>
    <w:rsid w:val="00895733"/>
    <w:rsid w:val="00895E08"/>
    <w:rsid w:val="008963F1"/>
    <w:rsid w:val="00896764"/>
    <w:rsid w:val="00896BBA"/>
    <w:rsid w:val="00896E39"/>
    <w:rsid w:val="00896E3A"/>
    <w:rsid w:val="00897078"/>
    <w:rsid w:val="00897E4A"/>
    <w:rsid w:val="008A047C"/>
    <w:rsid w:val="008A0EC2"/>
    <w:rsid w:val="008A0ED9"/>
    <w:rsid w:val="008A1AC9"/>
    <w:rsid w:val="008A2914"/>
    <w:rsid w:val="008A3BAC"/>
    <w:rsid w:val="008A3BEF"/>
    <w:rsid w:val="008A3DEB"/>
    <w:rsid w:val="008A4262"/>
    <w:rsid w:val="008A42C1"/>
    <w:rsid w:val="008A4714"/>
    <w:rsid w:val="008A4F25"/>
    <w:rsid w:val="008A5F83"/>
    <w:rsid w:val="008A66AE"/>
    <w:rsid w:val="008A7A32"/>
    <w:rsid w:val="008B0488"/>
    <w:rsid w:val="008B228C"/>
    <w:rsid w:val="008B33F4"/>
    <w:rsid w:val="008B3B78"/>
    <w:rsid w:val="008B3F56"/>
    <w:rsid w:val="008B5071"/>
    <w:rsid w:val="008B535D"/>
    <w:rsid w:val="008B5970"/>
    <w:rsid w:val="008B5984"/>
    <w:rsid w:val="008B5A0A"/>
    <w:rsid w:val="008B5AC2"/>
    <w:rsid w:val="008B66A0"/>
    <w:rsid w:val="008B73D1"/>
    <w:rsid w:val="008B7F33"/>
    <w:rsid w:val="008C01A1"/>
    <w:rsid w:val="008C11F2"/>
    <w:rsid w:val="008C1F38"/>
    <w:rsid w:val="008C21AD"/>
    <w:rsid w:val="008C384F"/>
    <w:rsid w:val="008C38CE"/>
    <w:rsid w:val="008C41CD"/>
    <w:rsid w:val="008C443F"/>
    <w:rsid w:val="008C46F2"/>
    <w:rsid w:val="008C4AB7"/>
    <w:rsid w:val="008C4CD7"/>
    <w:rsid w:val="008C5AD0"/>
    <w:rsid w:val="008C5EEA"/>
    <w:rsid w:val="008C712E"/>
    <w:rsid w:val="008C76DD"/>
    <w:rsid w:val="008C7E35"/>
    <w:rsid w:val="008D0260"/>
    <w:rsid w:val="008D1386"/>
    <w:rsid w:val="008D19DA"/>
    <w:rsid w:val="008D32A6"/>
    <w:rsid w:val="008D3713"/>
    <w:rsid w:val="008D3BB3"/>
    <w:rsid w:val="008D3C89"/>
    <w:rsid w:val="008D4A1F"/>
    <w:rsid w:val="008D5B8E"/>
    <w:rsid w:val="008D5C99"/>
    <w:rsid w:val="008D5E47"/>
    <w:rsid w:val="008D6421"/>
    <w:rsid w:val="008D6447"/>
    <w:rsid w:val="008D77C8"/>
    <w:rsid w:val="008D7DF3"/>
    <w:rsid w:val="008E081D"/>
    <w:rsid w:val="008E099E"/>
    <w:rsid w:val="008E12A3"/>
    <w:rsid w:val="008E1BF8"/>
    <w:rsid w:val="008E1DDE"/>
    <w:rsid w:val="008E24E1"/>
    <w:rsid w:val="008E258F"/>
    <w:rsid w:val="008E2C6D"/>
    <w:rsid w:val="008E2EB5"/>
    <w:rsid w:val="008E34FC"/>
    <w:rsid w:val="008E3673"/>
    <w:rsid w:val="008E3B09"/>
    <w:rsid w:val="008E4F35"/>
    <w:rsid w:val="008E6257"/>
    <w:rsid w:val="008E6508"/>
    <w:rsid w:val="008E670C"/>
    <w:rsid w:val="008E6FE3"/>
    <w:rsid w:val="008E7611"/>
    <w:rsid w:val="008E79A1"/>
    <w:rsid w:val="008E7DAA"/>
    <w:rsid w:val="008E7E37"/>
    <w:rsid w:val="008F02BA"/>
    <w:rsid w:val="008F03EC"/>
    <w:rsid w:val="008F0BF0"/>
    <w:rsid w:val="008F10F7"/>
    <w:rsid w:val="008F2CA4"/>
    <w:rsid w:val="008F33AA"/>
    <w:rsid w:val="008F49DF"/>
    <w:rsid w:val="008F528E"/>
    <w:rsid w:val="008F570C"/>
    <w:rsid w:val="008F6C80"/>
    <w:rsid w:val="008F6DA5"/>
    <w:rsid w:val="008F723E"/>
    <w:rsid w:val="008F7F05"/>
    <w:rsid w:val="009000FB"/>
    <w:rsid w:val="00901084"/>
    <w:rsid w:val="009015C7"/>
    <w:rsid w:val="009031B2"/>
    <w:rsid w:val="00903EC0"/>
    <w:rsid w:val="009042A5"/>
    <w:rsid w:val="009043E3"/>
    <w:rsid w:val="00906BF7"/>
    <w:rsid w:val="00910209"/>
    <w:rsid w:val="009116D7"/>
    <w:rsid w:val="00911828"/>
    <w:rsid w:val="00911854"/>
    <w:rsid w:val="00911BE0"/>
    <w:rsid w:val="00912095"/>
    <w:rsid w:val="00913195"/>
    <w:rsid w:val="00915695"/>
    <w:rsid w:val="009159CA"/>
    <w:rsid w:val="00916180"/>
    <w:rsid w:val="00916AEA"/>
    <w:rsid w:val="00917A94"/>
    <w:rsid w:val="00920277"/>
    <w:rsid w:val="00920537"/>
    <w:rsid w:val="00920665"/>
    <w:rsid w:val="00920B34"/>
    <w:rsid w:val="00921A1E"/>
    <w:rsid w:val="009224E8"/>
    <w:rsid w:val="00923B4D"/>
    <w:rsid w:val="00923D43"/>
    <w:rsid w:val="0092405A"/>
    <w:rsid w:val="00924863"/>
    <w:rsid w:val="00924CC8"/>
    <w:rsid w:val="00924F97"/>
    <w:rsid w:val="0092650D"/>
    <w:rsid w:val="00926976"/>
    <w:rsid w:val="00926BBC"/>
    <w:rsid w:val="00926EC6"/>
    <w:rsid w:val="009272B5"/>
    <w:rsid w:val="009278D5"/>
    <w:rsid w:val="00927AC9"/>
    <w:rsid w:val="00927BF4"/>
    <w:rsid w:val="0093063E"/>
    <w:rsid w:val="00930865"/>
    <w:rsid w:val="00930E41"/>
    <w:rsid w:val="0093106A"/>
    <w:rsid w:val="00931E16"/>
    <w:rsid w:val="00932347"/>
    <w:rsid w:val="00934193"/>
    <w:rsid w:val="00934942"/>
    <w:rsid w:val="00934A03"/>
    <w:rsid w:val="009352E8"/>
    <w:rsid w:val="00935360"/>
    <w:rsid w:val="00935E42"/>
    <w:rsid w:val="009360AA"/>
    <w:rsid w:val="009367FA"/>
    <w:rsid w:val="00937375"/>
    <w:rsid w:val="009429B8"/>
    <w:rsid w:val="00942F66"/>
    <w:rsid w:val="00942FD3"/>
    <w:rsid w:val="00943CEF"/>
    <w:rsid w:val="009456CE"/>
    <w:rsid w:val="00945D76"/>
    <w:rsid w:val="009462C3"/>
    <w:rsid w:val="0094656C"/>
    <w:rsid w:val="0094665F"/>
    <w:rsid w:val="009472DB"/>
    <w:rsid w:val="00947365"/>
    <w:rsid w:val="00947E47"/>
    <w:rsid w:val="0095001C"/>
    <w:rsid w:val="00950A34"/>
    <w:rsid w:val="00950ABB"/>
    <w:rsid w:val="00951058"/>
    <w:rsid w:val="00951173"/>
    <w:rsid w:val="00951182"/>
    <w:rsid w:val="0095195B"/>
    <w:rsid w:val="00951B45"/>
    <w:rsid w:val="00951D9B"/>
    <w:rsid w:val="00951DB8"/>
    <w:rsid w:val="0095216D"/>
    <w:rsid w:val="009536B9"/>
    <w:rsid w:val="0095388E"/>
    <w:rsid w:val="00954099"/>
    <w:rsid w:val="00954257"/>
    <w:rsid w:val="00955010"/>
    <w:rsid w:val="00955014"/>
    <w:rsid w:val="0095531B"/>
    <w:rsid w:val="00956114"/>
    <w:rsid w:val="009565D6"/>
    <w:rsid w:val="009573B1"/>
    <w:rsid w:val="009577CC"/>
    <w:rsid w:val="00957918"/>
    <w:rsid w:val="009602C2"/>
    <w:rsid w:val="00960574"/>
    <w:rsid w:val="009608D7"/>
    <w:rsid w:val="00960D48"/>
    <w:rsid w:val="00960E29"/>
    <w:rsid w:val="009620E0"/>
    <w:rsid w:val="00963E7D"/>
    <w:rsid w:val="00964B73"/>
    <w:rsid w:val="00966A12"/>
    <w:rsid w:val="00966FF2"/>
    <w:rsid w:val="0096706B"/>
    <w:rsid w:val="0096708B"/>
    <w:rsid w:val="00967130"/>
    <w:rsid w:val="00967963"/>
    <w:rsid w:val="00967973"/>
    <w:rsid w:val="00967C7C"/>
    <w:rsid w:val="00967E2B"/>
    <w:rsid w:val="00971DAC"/>
    <w:rsid w:val="00971F5E"/>
    <w:rsid w:val="009729DF"/>
    <w:rsid w:val="00973307"/>
    <w:rsid w:val="00974963"/>
    <w:rsid w:val="0097548C"/>
    <w:rsid w:val="009761BC"/>
    <w:rsid w:val="00976491"/>
    <w:rsid w:val="00977B32"/>
    <w:rsid w:val="0098015C"/>
    <w:rsid w:val="00980E8C"/>
    <w:rsid w:val="00982CD3"/>
    <w:rsid w:val="0098347E"/>
    <w:rsid w:val="00983B7E"/>
    <w:rsid w:val="00983E8C"/>
    <w:rsid w:val="00983EAA"/>
    <w:rsid w:val="009846C5"/>
    <w:rsid w:val="009854EF"/>
    <w:rsid w:val="009856F3"/>
    <w:rsid w:val="009857B7"/>
    <w:rsid w:val="00986177"/>
    <w:rsid w:val="00986723"/>
    <w:rsid w:val="00986CD8"/>
    <w:rsid w:val="00986F1C"/>
    <w:rsid w:val="009906BC"/>
    <w:rsid w:val="009907B9"/>
    <w:rsid w:val="009907D7"/>
    <w:rsid w:val="00990C40"/>
    <w:rsid w:val="00991039"/>
    <w:rsid w:val="00994BEA"/>
    <w:rsid w:val="0099558D"/>
    <w:rsid w:val="009970A6"/>
    <w:rsid w:val="0099731F"/>
    <w:rsid w:val="009974FA"/>
    <w:rsid w:val="00997835"/>
    <w:rsid w:val="00997A03"/>
    <w:rsid w:val="00997CAC"/>
    <w:rsid w:val="009A0A67"/>
    <w:rsid w:val="009A14D5"/>
    <w:rsid w:val="009A2741"/>
    <w:rsid w:val="009A336D"/>
    <w:rsid w:val="009A364B"/>
    <w:rsid w:val="009A4477"/>
    <w:rsid w:val="009A4D02"/>
    <w:rsid w:val="009A510F"/>
    <w:rsid w:val="009A58D1"/>
    <w:rsid w:val="009A717D"/>
    <w:rsid w:val="009A762B"/>
    <w:rsid w:val="009A77A9"/>
    <w:rsid w:val="009A77FE"/>
    <w:rsid w:val="009B00FB"/>
    <w:rsid w:val="009B01F0"/>
    <w:rsid w:val="009B0662"/>
    <w:rsid w:val="009B17DC"/>
    <w:rsid w:val="009B1EED"/>
    <w:rsid w:val="009B20F8"/>
    <w:rsid w:val="009B243A"/>
    <w:rsid w:val="009B26C1"/>
    <w:rsid w:val="009B2851"/>
    <w:rsid w:val="009B2E74"/>
    <w:rsid w:val="009B3AC9"/>
    <w:rsid w:val="009B3D0B"/>
    <w:rsid w:val="009B445A"/>
    <w:rsid w:val="009B4B01"/>
    <w:rsid w:val="009B4C9A"/>
    <w:rsid w:val="009B5076"/>
    <w:rsid w:val="009B633D"/>
    <w:rsid w:val="009B6795"/>
    <w:rsid w:val="009B6CD7"/>
    <w:rsid w:val="009B7032"/>
    <w:rsid w:val="009B7326"/>
    <w:rsid w:val="009B73DC"/>
    <w:rsid w:val="009C00AA"/>
    <w:rsid w:val="009C1817"/>
    <w:rsid w:val="009C18C8"/>
    <w:rsid w:val="009C2E73"/>
    <w:rsid w:val="009C3132"/>
    <w:rsid w:val="009C3524"/>
    <w:rsid w:val="009C3E8A"/>
    <w:rsid w:val="009C45B0"/>
    <w:rsid w:val="009C56F2"/>
    <w:rsid w:val="009C57CF"/>
    <w:rsid w:val="009C7E30"/>
    <w:rsid w:val="009D05C0"/>
    <w:rsid w:val="009D093B"/>
    <w:rsid w:val="009D193A"/>
    <w:rsid w:val="009D1C1B"/>
    <w:rsid w:val="009D3774"/>
    <w:rsid w:val="009D3B2B"/>
    <w:rsid w:val="009D3C26"/>
    <w:rsid w:val="009D41A7"/>
    <w:rsid w:val="009D4A6A"/>
    <w:rsid w:val="009D6E56"/>
    <w:rsid w:val="009D7624"/>
    <w:rsid w:val="009D79A4"/>
    <w:rsid w:val="009E0100"/>
    <w:rsid w:val="009E012D"/>
    <w:rsid w:val="009E055C"/>
    <w:rsid w:val="009E05F1"/>
    <w:rsid w:val="009E12B6"/>
    <w:rsid w:val="009E14EF"/>
    <w:rsid w:val="009E1765"/>
    <w:rsid w:val="009E1FE5"/>
    <w:rsid w:val="009E2236"/>
    <w:rsid w:val="009E2387"/>
    <w:rsid w:val="009E2E10"/>
    <w:rsid w:val="009E42C1"/>
    <w:rsid w:val="009E42CF"/>
    <w:rsid w:val="009E44BC"/>
    <w:rsid w:val="009E59BD"/>
    <w:rsid w:val="009E7022"/>
    <w:rsid w:val="009E7850"/>
    <w:rsid w:val="009E7B38"/>
    <w:rsid w:val="009F0D53"/>
    <w:rsid w:val="009F13CB"/>
    <w:rsid w:val="009F1E72"/>
    <w:rsid w:val="009F2CD1"/>
    <w:rsid w:val="009F30C7"/>
    <w:rsid w:val="009F3112"/>
    <w:rsid w:val="009F3301"/>
    <w:rsid w:val="009F3828"/>
    <w:rsid w:val="009F3E05"/>
    <w:rsid w:val="009F44A8"/>
    <w:rsid w:val="009F50A3"/>
    <w:rsid w:val="009F5123"/>
    <w:rsid w:val="009F52E9"/>
    <w:rsid w:val="009F537B"/>
    <w:rsid w:val="009F5822"/>
    <w:rsid w:val="009F5D0C"/>
    <w:rsid w:val="009F7497"/>
    <w:rsid w:val="00A0101F"/>
    <w:rsid w:val="00A010E8"/>
    <w:rsid w:val="00A01744"/>
    <w:rsid w:val="00A01780"/>
    <w:rsid w:val="00A0227B"/>
    <w:rsid w:val="00A03027"/>
    <w:rsid w:val="00A031A1"/>
    <w:rsid w:val="00A03856"/>
    <w:rsid w:val="00A03CAF"/>
    <w:rsid w:val="00A043B5"/>
    <w:rsid w:val="00A04500"/>
    <w:rsid w:val="00A05FE4"/>
    <w:rsid w:val="00A06447"/>
    <w:rsid w:val="00A066EF"/>
    <w:rsid w:val="00A073EE"/>
    <w:rsid w:val="00A075B3"/>
    <w:rsid w:val="00A077EB"/>
    <w:rsid w:val="00A07A01"/>
    <w:rsid w:val="00A11027"/>
    <w:rsid w:val="00A1392E"/>
    <w:rsid w:val="00A13DBD"/>
    <w:rsid w:val="00A149E5"/>
    <w:rsid w:val="00A14AC2"/>
    <w:rsid w:val="00A14D57"/>
    <w:rsid w:val="00A150DC"/>
    <w:rsid w:val="00A154AF"/>
    <w:rsid w:val="00A1698C"/>
    <w:rsid w:val="00A2044B"/>
    <w:rsid w:val="00A21E2C"/>
    <w:rsid w:val="00A21EEF"/>
    <w:rsid w:val="00A21F97"/>
    <w:rsid w:val="00A226EE"/>
    <w:rsid w:val="00A22C3B"/>
    <w:rsid w:val="00A23491"/>
    <w:rsid w:val="00A23858"/>
    <w:rsid w:val="00A239FE"/>
    <w:rsid w:val="00A244ED"/>
    <w:rsid w:val="00A24673"/>
    <w:rsid w:val="00A24ED4"/>
    <w:rsid w:val="00A2512F"/>
    <w:rsid w:val="00A2515E"/>
    <w:rsid w:val="00A25DB6"/>
    <w:rsid w:val="00A261E0"/>
    <w:rsid w:val="00A27392"/>
    <w:rsid w:val="00A27645"/>
    <w:rsid w:val="00A300C8"/>
    <w:rsid w:val="00A3037E"/>
    <w:rsid w:val="00A31852"/>
    <w:rsid w:val="00A32996"/>
    <w:rsid w:val="00A32DFF"/>
    <w:rsid w:val="00A33182"/>
    <w:rsid w:val="00A351E1"/>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591"/>
    <w:rsid w:val="00A456D9"/>
    <w:rsid w:val="00A45B82"/>
    <w:rsid w:val="00A469E5"/>
    <w:rsid w:val="00A46EBD"/>
    <w:rsid w:val="00A47F3A"/>
    <w:rsid w:val="00A50205"/>
    <w:rsid w:val="00A507BB"/>
    <w:rsid w:val="00A51E10"/>
    <w:rsid w:val="00A52459"/>
    <w:rsid w:val="00A5330F"/>
    <w:rsid w:val="00A545B4"/>
    <w:rsid w:val="00A54B24"/>
    <w:rsid w:val="00A55CD1"/>
    <w:rsid w:val="00A55F4D"/>
    <w:rsid w:val="00A56249"/>
    <w:rsid w:val="00A56570"/>
    <w:rsid w:val="00A56EE1"/>
    <w:rsid w:val="00A57C83"/>
    <w:rsid w:val="00A60764"/>
    <w:rsid w:val="00A60D4F"/>
    <w:rsid w:val="00A60E42"/>
    <w:rsid w:val="00A61056"/>
    <w:rsid w:val="00A6264A"/>
    <w:rsid w:val="00A63269"/>
    <w:rsid w:val="00A634EE"/>
    <w:rsid w:val="00A642A8"/>
    <w:rsid w:val="00A64FBB"/>
    <w:rsid w:val="00A6639A"/>
    <w:rsid w:val="00A67206"/>
    <w:rsid w:val="00A71E21"/>
    <w:rsid w:val="00A71E79"/>
    <w:rsid w:val="00A734A6"/>
    <w:rsid w:val="00A73622"/>
    <w:rsid w:val="00A74827"/>
    <w:rsid w:val="00A74BCB"/>
    <w:rsid w:val="00A75231"/>
    <w:rsid w:val="00A75314"/>
    <w:rsid w:val="00A75771"/>
    <w:rsid w:val="00A77A4C"/>
    <w:rsid w:val="00A80344"/>
    <w:rsid w:val="00A803DF"/>
    <w:rsid w:val="00A81E6D"/>
    <w:rsid w:val="00A81F24"/>
    <w:rsid w:val="00A832D4"/>
    <w:rsid w:val="00A834BF"/>
    <w:rsid w:val="00A84627"/>
    <w:rsid w:val="00A8475F"/>
    <w:rsid w:val="00A8482D"/>
    <w:rsid w:val="00A84846"/>
    <w:rsid w:val="00A84E3E"/>
    <w:rsid w:val="00A854AD"/>
    <w:rsid w:val="00A85DE0"/>
    <w:rsid w:val="00A85FA3"/>
    <w:rsid w:val="00A86039"/>
    <w:rsid w:val="00A86B21"/>
    <w:rsid w:val="00A87271"/>
    <w:rsid w:val="00A87A3A"/>
    <w:rsid w:val="00A87CF3"/>
    <w:rsid w:val="00A87D06"/>
    <w:rsid w:val="00A90222"/>
    <w:rsid w:val="00A9091A"/>
    <w:rsid w:val="00A90AE8"/>
    <w:rsid w:val="00A91485"/>
    <w:rsid w:val="00A91C56"/>
    <w:rsid w:val="00A92802"/>
    <w:rsid w:val="00A93D6A"/>
    <w:rsid w:val="00A93DEA"/>
    <w:rsid w:val="00A93F44"/>
    <w:rsid w:val="00A946C9"/>
    <w:rsid w:val="00A94701"/>
    <w:rsid w:val="00A94927"/>
    <w:rsid w:val="00A949B2"/>
    <w:rsid w:val="00A94F3D"/>
    <w:rsid w:val="00A96045"/>
    <w:rsid w:val="00A96743"/>
    <w:rsid w:val="00A971F8"/>
    <w:rsid w:val="00A97B00"/>
    <w:rsid w:val="00A97D2C"/>
    <w:rsid w:val="00AA049E"/>
    <w:rsid w:val="00AA1202"/>
    <w:rsid w:val="00AA12FD"/>
    <w:rsid w:val="00AA15D0"/>
    <w:rsid w:val="00AA24AF"/>
    <w:rsid w:val="00AA2808"/>
    <w:rsid w:val="00AA2810"/>
    <w:rsid w:val="00AA2B08"/>
    <w:rsid w:val="00AA2BFF"/>
    <w:rsid w:val="00AA34A1"/>
    <w:rsid w:val="00AA4B55"/>
    <w:rsid w:val="00AA4E4E"/>
    <w:rsid w:val="00AA51B1"/>
    <w:rsid w:val="00AA52BB"/>
    <w:rsid w:val="00AA5F95"/>
    <w:rsid w:val="00AA687A"/>
    <w:rsid w:val="00AA6F77"/>
    <w:rsid w:val="00AA6F7C"/>
    <w:rsid w:val="00AA70DD"/>
    <w:rsid w:val="00AB0309"/>
    <w:rsid w:val="00AB233C"/>
    <w:rsid w:val="00AB23A0"/>
    <w:rsid w:val="00AB3C70"/>
    <w:rsid w:val="00AB4143"/>
    <w:rsid w:val="00AB4B3D"/>
    <w:rsid w:val="00AB56BA"/>
    <w:rsid w:val="00AB60E3"/>
    <w:rsid w:val="00AB62FE"/>
    <w:rsid w:val="00AB6D8E"/>
    <w:rsid w:val="00AB759C"/>
    <w:rsid w:val="00AB79E2"/>
    <w:rsid w:val="00AB7DD7"/>
    <w:rsid w:val="00AC0A5D"/>
    <w:rsid w:val="00AC0DF4"/>
    <w:rsid w:val="00AC2C50"/>
    <w:rsid w:val="00AC2E31"/>
    <w:rsid w:val="00AC30C6"/>
    <w:rsid w:val="00AC4648"/>
    <w:rsid w:val="00AC5507"/>
    <w:rsid w:val="00AC5B9A"/>
    <w:rsid w:val="00AC5C4E"/>
    <w:rsid w:val="00AC60B8"/>
    <w:rsid w:val="00AC7AA0"/>
    <w:rsid w:val="00AD06DE"/>
    <w:rsid w:val="00AD0B45"/>
    <w:rsid w:val="00AD24A3"/>
    <w:rsid w:val="00AD2D15"/>
    <w:rsid w:val="00AD2EFC"/>
    <w:rsid w:val="00AD4F75"/>
    <w:rsid w:val="00AD57B7"/>
    <w:rsid w:val="00AD59A8"/>
    <w:rsid w:val="00AD67E4"/>
    <w:rsid w:val="00AD6F8B"/>
    <w:rsid w:val="00AE0D65"/>
    <w:rsid w:val="00AE1695"/>
    <w:rsid w:val="00AE193F"/>
    <w:rsid w:val="00AE2899"/>
    <w:rsid w:val="00AE5150"/>
    <w:rsid w:val="00AE5CBE"/>
    <w:rsid w:val="00AE62C9"/>
    <w:rsid w:val="00AE6A79"/>
    <w:rsid w:val="00AE6B6D"/>
    <w:rsid w:val="00AE7073"/>
    <w:rsid w:val="00AE77D6"/>
    <w:rsid w:val="00AE7952"/>
    <w:rsid w:val="00AF03B5"/>
    <w:rsid w:val="00AF3040"/>
    <w:rsid w:val="00AF3177"/>
    <w:rsid w:val="00AF3451"/>
    <w:rsid w:val="00AF554A"/>
    <w:rsid w:val="00AF5872"/>
    <w:rsid w:val="00AF798B"/>
    <w:rsid w:val="00AF7AA3"/>
    <w:rsid w:val="00B005BC"/>
    <w:rsid w:val="00B00C75"/>
    <w:rsid w:val="00B00EB0"/>
    <w:rsid w:val="00B020A3"/>
    <w:rsid w:val="00B02B54"/>
    <w:rsid w:val="00B02D65"/>
    <w:rsid w:val="00B034BC"/>
    <w:rsid w:val="00B039EB"/>
    <w:rsid w:val="00B04227"/>
    <w:rsid w:val="00B07169"/>
    <w:rsid w:val="00B074A4"/>
    <w:rsid w:val="00B07D8A"/>
    <w:rsid w:val="00B10021"/>
    <w:rsid w:val="00B1017E"/>
    <w:rsid w:val="00B10411"/>
    <w:rsid w:val="00B10ED3"/>
    <w:rsid w:val="00B10F93"/>
    <w:rsid w:val="00B12057"/>
    <w:rsid w:val="00B12E93"/>
    <w:rsid w:val="00B13C96"/>
    <w:rsid w:val="00B14346"/>
    <w:rsid w:val="00B145BC"/>
    <w:rsid w:val="00B146DE"/>
    <w:rsid w:val="00B1479F"/>
    <w:rsid w:val="00B14865"/>
    <w:rsid w:val="00B15CD9"/>
    <w:rsid w:val="00B161B3"/>
    <w:rsid w:val="00B173C6"/>
    <w:rsid w:val="00B17A28"/>
    <w:rsid w:val="00B219B8"/>
    <w:rsid w:val="00B21C8D"/>
    <w:rsid w:val="00B22756"/>
    <w:rsid w:val="00B22BA6"/>
    <w:rsid w:val="00B23059"/>
    <w:rsid w:val="00B23F14"/>
    <w:rsid w:val="00B25745"/>
    <w:rsid w:val="00B25E55"/>
    <w:rsid w:val="00B27C94"/>
    <w:rsid w:val="00B30AF6"/>
    <w:rsid w:val="00B31B3F"/>
    <w:rsid w:val="00B3240A"/>
    <w:rsid w:val="00B3283C"/>
    <w:rsid w:val="00B32A77"/>
    <w:rsid w:val="00B335B5"/>
    <w:rsid w:val="00B340A1"/>
    <w:rsid w:val="00B34DE7"/>
    <w:rsid w:val="00B352BA"/>
    <w:rsid w:val="00B360DF"/>
    <w:rsid w:val="00B36A52"/>
    <w:rsid w:val="00B378BF"/>
    <w:rsid w:val="00B37B1D"/>
    <w:rsid w:val="00B37E4E"/>
    <w:rsid w:val="00B408EA"/>
    <w:rsid w:val="00B409AF"/>
    <w:rsid w:val="00B41041"/>
    <w:rsid w:val="00B412A5"/>
    <w:rsid w:val="00B4214B"/>
    <w:rsid w:val="00B42337"/>
    <w:rsid w:val="00B431EE"/>
    <w:rsid w:val="00B432A5"/>
    <w:rsid w:val="00B43652"/>
    <w:rsid w:val="00B440F8"/>
    <w:rsid w:val="00B449C8"/>
    <w:rsid w:val="00B452FB"/>
    <w:rsid w:val="00B45F15"/>
    <w:rsid w:val="00B461A6"/>
    <w:rsid w:val="00B46221"/>
    <w:rsid w:val="00B46720"/>
    <w:rsid w:val="00B468BF"/>
    <w:rsid w:val="00B46FC9"/>
    <w:rsid w:val="00B4771A"/>
    <w:rsid w:val="00B47E40"/>
    <w:rsid w:val="00B47F57"/>
    <w:rsid w:val="00B5007E"/>
    <w:rsid w:val="00B50378"/>
    <w:rsid w:val="00B50BA1"/>
    <w:rsid w:val="00B50CFA"/>
    <w:rsid w:val="00B50E54"/>
    <w:rsid w:val="00B52ED9"/>
    <w:rsid w:val="00B531BB"/>
    <w:rsid w:val="00B5324D"/>
    <w:rsid w:val="00B543F3"/>
    <w:rsid w:val="00B54564"/>
    <w:rsid w:val="00B54E4D"/>
    <w:rsid w:val="00B55347"/>
    <w:rsid w:val="00B56116"/>
    <w:rsid w:val="00B56AE2"/>
    <w:rsid w:val="00B57313"/>
    <w:rsid w:val="00B573C8"/>
    <w:rsid w:val="00B602FE"/>
    <w:rsid w:val="00B60424"/>
    <w:rsid w:val="00B60B6F"/>
    <w:rsid w:val="00B623EE"/>
    <w:rsid w:val="00B624B2"/>
    <w:rsid w:val="00B63214"/>
    <w:rsid w:val="00B63296"/>
    <w:rsid w:val="00B64145"/>
    <w:rsid w:val="00B65B6E"/>
    <w:rsid w:val="00B65E05"/>
    <w:rsid w:val="00B660C4"/>
    <w:rsid w:val="00B67B13"/>
    <w:rsid w:val="00B67D52"/>
    <w:rsid w:val="00B700CB"/>
    <w:rsid w:val="00B701BF"/>
    <w:rsid w:val="00B711A4"/>
    <w:rsid w:val="00B71FE2"/>
    <w:rsid w:val="00B7240B"/>
    <w:rsid w:val="00B72A4C"/>
    <w:rsid w:val="00B72AA0"/>
    <w:rsid w:val="00B74A71"/>
    <w:rsid w:val="00B75BE5"/>
    <w:rsid w:val="00B763B3"/>
    <w:rsid w:val="00B763E8"/>
    <w:rsid w:val="00B76E2F"/>
    <w:rsid w:val="00B76E43"/>
    <w:rsid w:val="00B76FEA"/>
    <w:rsid w:val="00B77000"/>
    <w:rsid w:val="00B778AA"/>
    <w:rsid w:val="00B7799E"/>
    <w:rsid w:val="00B809F7"/>
    <w:rsid w:val="00B80D55"/>
    <w:rsid w:val="00B820A5"/>
    <w:rsid w:val="00B827E4"/>
    <w:rsid w:val="00B84464"/>
    <w:rsid w:val="00B86374"/>
    <w:rsid w:val="00B869FF"/>
    <w:rsid w:val="00B86DB2"/>
    <w:rsid w:val="00B876D5"/>
    <w:rsid w:val="00B87EFE"/>
    <w:rsid w:val="00B90635"/>
    <w:rsid w:val="00B9104C"/>
    <w:rsid w:val="00B918BE"/>
    <w:rsid w:val="00B91B27"/>
    <w:rsid w:val="00B92DBD"/>
    <w:rsid w:val="00B92E69"/>
    <w:rsid w:val="00B930A9"/>
    <w:rsid w:val="00B9318B"/>
    <w:rsid w:val="00B934EF"/>
    <w:rsid w:val="00B943E5"/>
    <w:rsid w:val="00B94A28"/>
    <w:rsid w:val="00B94ABC"/>
    <w:rsid w:val="00B95534"/>
    <w:rsid w:val="00B96462"/>
    <w:rsid w:val="00B96B42"/>
    <w:rsid w:val="00B97AA4"/>
    <w:rsid w:val="00B97FE7"/>
    <w:rsid w:val="00BA1ECB"/>
    <w:rsid w:val="00BA21FB"/>
    <w:rsid w:val="00BA225B"/>
    <w:rsid w:val="00BA2CFA"/>
    <w:rsid w:val="00BA44EF"/>
    <w:rsid w:val="00BA5179"/>
    <w:rsid w:val="00BA61C7"/>
    <w:rsid w:val="00BA62C4"/>
    <w:rsid w:val="00BA69BA"/>
    <w:rsid w:val="00BA718F"/>
    <w:rsid w:val="00BA7640"/>
    <w:rsid w:val="00BA79F5"/>
    <w:rsid w:val="00BA7BD7"/>
    <w:rsid w:val="00BA7D01"/>
    <w:rsid w:val="00BB0E3E"/>
    <w:rsid w:val="00BB130A"/>
    <w:rsid w:val="00BB14C2"/>
    <w:rsid w:val="00BB1901"/>
    <w:rsid w:val="00BB1E35"/>
    <w:rsid w:val="00BB1E6F"/>
    <w:rsid w:val="00BB34EC"/>
    <w:rsid w:val="00BB3CA0"/>
    <w:rsid w:val="00BB4A68"/>
    <w:rsid w:val="00BB4F5B"/>
    <w:rsid w:val="00BB59ED"/>
    <w:rsid w:val="00BB62C2"/>
    <w:rsid w:val="00BB776A"/>
    <w:rsid w:val="00BB7A24"/>
    <w:rsid w:val="00BC0898"/>
    <w:rsid w:val="00BC1091"/>
    <w:rsid w:val="00BC329D"/>
    <w:rsid w:val="00BC5C5F"/>
    <w:rsid w:val="00BC5D1B"/>
    <w:rsid w:val="00BC6A9C"/>
    <w:rsid w:val="00BC6C3D"/>
    <w:rsid w:val="00BC6F1D"/>
    <w:rsid w:val="00BC7863"/>
    <w:rsid w:val="00BC7894"/>
    <w:rsid w:val="00BC7A98"/>
    <w:rsid w:val="00BD050D"/>
    <w:rsid w:val="00BD0526"/>
    <w:rsid w:val="00BD0B9A"/>
    <w:rsid w:val="00BD1DE1"/>
    <w:rsid w:val="00BD1FE0"/>
    <w:rsid w:val="00BD2294"/>
    <w:rsid w:val="00BD2703"/>
    <w:rsid w:val="00BD3263"/>
    <w:rsid w:val="00BD447E"/>
    <w:rsid w:val="00BD4CE9"/>
    <w:rsid w:val="00BD5737"/>
    <w:rsid w:val="00BD7771"/>
    <w:rsid w:val="00BD77CB"/>
    <w:rsid w:val="00BE05D7"/>
    <w:rsid w:val="00BE0AF5"/>
    <w:rsid w:val="00BE1AB3"/>
    <w:rsid w:val="00BE2150"/>
    <w:rsid w:val="00BE27C5"/>
    <w:rsid w:val="00BE2B85"/>
    <w:rsid w:val="00BE3249"/>
    <w:rsid w:val="00BE33DA"/>
    <w:rsid w:val="00BE393A"/>
    <w:rsid w:val="00BE43F5"/>
    <w:rsid w:val="00BE486A"/>
    <w:rsid w:val="00BE4B69"/>
    <w:rsid w:val="00BE541E"/>
    <w:rsid w:val="00BE630E"/>
    <w:rsid w:val="00BE6D8C"/>
    <w:rsid w:val="00BE6F16"/>
    <w:rsid w:val="00BF02B3"/>
    <w:rsid w:val="00BF0C76"/>
    <w:rsid w:val="00BF0E41"/>
    <w:rsid w:val="00BF1CDA"/>
    <w:rsid w:val="00BF242A"/>
    <w:rsid w:val="00BF32E6"/>
    <w:rsid w:val="00BF45A1"/>
    <w:rsid w:val="00BF4901"/>
    <w:rsid w:val="00BF4DC4"/>
    <w:rsid w:val="00BF5362"/>
    <w:rsid w:val="00BF57F0"/>
    <w:rsid w:val="00BF5856"/>
    <w:rsid w:val="00BF5BE2"/>
    <w:rsid w:val="00BF7BFC"/>
    <w:rsid w:val="00C0093D"/>
    <w:rsid w:val="00C015C5"/>
    <w:rsid w:val="00C028CC"/>
    <w:rsid w:val="00C0339E"/>
    <w:rsid w:val="00C049BA"/>
    <w:rsid w:val="00C04E6E"/>
    <w:rsid w:val="00C04EA5"/>
    <w:rsid w:val="00C05504"/>
    <w:rsid w:val="00C05F7E"/>
    <w:rsid w:val="00C06075"/>
    <w:rsid w:val="00C06508"/>
    <w:rsid w:val="00C07775"/>
    <w:rsid w:val="00C07CC3"/>
    <w:rsid w:val="00C1061D"/>
    <w:rsid w:val="00C10983"/>
    <w:rsid w:val="00C10EC1"/>
    <w:rsid w:val="00C1102F"/>
    <w:rsid w:val="00C11400"/>
    <w:rsid w:val="00C119D3"/>
    <w:rsid w:val="00C1254E"/>
    <w:rsid w:val="00C12D09"/>
    <w:rsid w:val="00C130FE"/>
    <w:rsid w:val="00C13958"/>
    <w:rsid w:val="00C14492"/>
    <w:rsid w:val="00C14AFA"/>
    <w:rsid w:val="00C15058"/>
    <w:rsid w:val="00C152B2"/>
    <w:rsid w:val="00C15D84"/>
    <w:rsid w:val="00C161D6"/>
    <w:rsid w:val="00C16A33"/>
    <w:rsid w:val="00C16E0F"/>
    <w:rsid w:val="00C1744D"/>
    <w:rsid w:val="00C175EC"/>
    <w:rsid w:val="00C1799E"/>
    <w:rsid w:val="00C2014E"/>
    <w:rsid w:val="00C206A4"/>
    <w:rsid w:val="00C2083E"/>
    <w:rsid w:val="00C2147D"/>
    <w:rsid w:val="00C2173B"/>
    <w:rsid w:val="00C21C50"/>
    <w:rsid w:val="00C221EC"/>
    <w:rsid w:val="00C2291C"/>
    <w:rsid w:val="00C24BA2"/>
    <w:rsid w:val="00C26449"/>
    <w:rsid w:val="00C269F8"/>
    <w:rsid w:val="00C26DD6"/>
    <w:rsid w:val="00C27A3F"/>
    <w:rsid w:val="00C30AA0"/>
    <w:rsid w:val="00C30EDF"/>
    <w:rsid w:val="00C3149C"/>
    <w:rsid w:val="00C31CF6"/>
    <w:rsid w:val="00C32BBE"/>
    <w:rsid w:val="00C3306D"/>
    <w:rsid w:val="00C3362C"/>
    <w:rsid w:val="00C3371A"/>
    <w:rsid w:val="00C3463A"/>
    <w:rsid w:val="00C351D6"/>
    <w:rsid w:val="00C353CC"/>
    <w:rsid w:val="00C35C1C"/>
    <w:rsid w:val="00C36ED1"/>
    <w:rsid w:val="00C372DD"/>
    <w:rsid w:val="00C37AEB"/>
    <w:rsid w:val="00C407C4"/>
    <w:rsid w:val="00C415C3"/>
    <w:rsid w:val="00C41D16"/>
    <w:rsid w:val="00C4339A"/>
    <w:rsid w:val="00C435F9"/>
    <w:rsid w:val="00C43BAE"/>
    <w:rsid w:val="00C44003"/>
    <w:rsid w:val="00C4484C"/>
    <w:rsid w:val="00C44898"/>
    <w:rsid w:val="00C45EB6"/>
    <w:rsid w:val="00C464BD"/>
    <w:rsid w:val="00C46FE0"/>
    <w:rsid w:val="00C471DB"/>
    <w:rsid w:val="00C50DA0"/>
    <w:rsid w:val="00C52A9C"/>
    <w:rsid w:val="00C535E3"/>
    <w:rsid w:val="00C53A66"/>
    <w:rsid w:val="00C546CC"/>
    <w:rsid w:val="00C54783"/>
    <w:rsid w:val="00C54DC4"/>
    <w:rsid w:val="00C55CC5"/>
    <w:rsid w:val="00C55FB0"/>
    <w:rsid w:val="00C572FE"/>
    <w:rsid w:val="00C574F7"/>
    <w:rsid w:val="00C57DF1"/>
    <w:rsid w:val="00C60234"/>
    <w:rsid w:val="00C6028B"/>
    <w:rsid w:val="00C60328"/>
    <w:rsid w:val="00C604D4"/>
    <w:rsid w:val="00C60701"/>
    <w:rsid w:val="00C61D73"/>
    <w:rsid w:val="00C62442"/>
    <w:rsid w:val="00C641BB"/>
    <w:rsid w:val="00C64234"/>
    <w:rsid w:val="00C6461D"/>
    <w:rsid w:val="00C65642"/>
    <w:rsid w:val="00C66038"/>
    <w:rsid w:val="00C6655E"/>
    <w:rsid w:val="00C6733B"/>
    <w:rsid w:val="00C70762"/>
    <w:rsid w:val="00C714D2"/>
    <w:rsid w:val="00C716AE"/>
    <w:rsid w:val="00C720F2"/>
    <w:rsid w:val="00C723A6"/>
    <w:rsid w:val="00C72865"/>
    <w:rsid w:val="00C7317C"/>
    <w:rsid w:val="00C73403"/>
    <w:rsid w:val="00C7377B"/>
    <w:rsid w:val="00C7377E"/>
    <w:rsid w:val="00C73AC3"/>
    <w:rsid w:val="00C74E04"/>
    <w:rsid w:val="00C75EEA"/>
    <w:rsid w:val="00C75FD1"/>
    <w:rsid w:val="00C77957"/>
    <w:rsid w:val="00C77981"/>
    <w:rsid w:val="00C77AF1"/>
    <w:rsid w:val="00C77F2A"/>
    <w:rsid w:val="00C82333"/>
    <w:rsid w:val="00C828CF"/>
    <w:rsid w:val="00C8291A"/>
    <w:rsid w:val="00C845F4"/>
    <w:rsid w:val="00C845F7"/>
    <w:rsid w:val="00C848E1"/>
    <w:rsid w:val="00C85091"/>
    <w:rsid w:val="00C85D21"/>
    <w:rsid w:val="00C8636C"/>
    <w:rsid w:val="00C86764"/>
    <w:rsid w:val="00C86A97"/>
    <w:rsid w:val="00C90FEA"/>
    <w:rsid w:val="00C915FC"/>
    <w:rsid w:val="00C917DD"/>
    <w:rsid w:val="00C91AE5"/>
    <w:rsid w:val="00C9209C"/>
    <w:rsid w:val="00C9256C"/>
    <w:rsid w:val="00C934EC"/>
    <w:rsid w:val="00C93A73"/>
    <w:rsid w:val="00C93DBC"/>
    <w:rsid w:val="00C94597"/>
    <w:rsid w:val="00C945AA"/>
    <w:rsid w:val="00C94681"/>
    <w:rsid w:val="00C95EF6"/>
    <w:rsid w:val="00C96452"/>
    <w:rsid w:val="00C974B3"/>
    <w:rsid w:val="00C979B6"/>
    <w:rsid w:val="00CA0AE5"/>
    <w:rsid w:val="00CA1341"/>
    <w:rsid w:val="00CA1A19"/>
    <w:rsid w:val="00CA1EC3"/>
    <w:rsid w:val="00CA372B"/>
    <w:rsid w:val="00CA38F9"/>
    <w:rsid w:val="00CA4221"/>
    <w:rsid w:val="00CA443F"/>
    <w:rsid w:val="00CA4ACF"/>
    <w:rsid w:val="00CA4BFA"/>
    <w:rsid w:val="00CA4CD2"/>
    <w:rsid w:val="00CA519A"/>
    <w:rsid w:val="00CA54B8"/>
    <w:rsid w:val="00CA56EC"/>
    <w:rsid w:val="00CA622E"/>
    <w:rsid w:val="00CA7DFC"/>
    <w:rsid w:val="00CB06C0"/>
    <w:rsid w:val="00CB2A04"/>
    <w:rsid w:val="00CB2AC8"/>
    <w:rsid w:val="00CB34D0"/>
    <w:rsid w:val="00CB3579"/>
    <w:rsid w:val="00CB39EE"/>
    <w:rsid w:val="00CB616B"/>
    <w:rsid w:val="00CB6904"/>
    <w:rsid w:val="00CC0CDD"/>
    <w:rsid w:val="00CC1102"/>
    <w:rsid w:val="00CC15D3"/>
    <w:rsid w:val="00CC265B"/>
    <w:rsid w:val="00CC3001"/>
    <w:rsid w:val="00CC34D2"/>
    <w:rsid w:val="00CC37B6"/>
    <w:rsid w:val="00CC4241"/>
    <w:rsid w:val="00CC4C9C"/>
    <w:rsid w:val="00CC5085"/>
    <w:rsid w:val="00CC5282"/>
    <w:rsid w:val="00CC5C03"/>
    <w:rsid w:val="00CC7067"/>
    <w:rsid w:val="00CD23F0"/>
    <w:rsid w:val="00CD394C"/>
    <w:rsid w:val="00CD3ACC"/>
    <w:rsid w:val="00CD41B1"/>
    <w:rsid w:val="00CD4993"/>
    <w:rsid w:val="00CD49C1"/>
    <w:rsid w:val="00CD65FD"/>
    <w:rsid w:val="00CD7B16"/>
    <w:rsid w:val="00CD7B58"/>
    <w:rsid w:val="00CD7FC6"/>
    <w:rsid w:val="00CE01DB"/>
    <w:rsid w:val="00CE0FEA"/>
    <w:rsid w:val="00CE10CF"/>
    <w:rsid w:val="00CE13B7"/>
    <w:rsid w:val="00CE1D09"/>
    <w:rsid w:val="00CE1E2D"/>
    <w:rsid w:val="00CE2F9F"/>
    <w:rsid w:val="00CE352F"/>
    <w:rsid w:val="00CE42BD"/>
    <w:rsid w:val="00CE49C5"/>
    <w:rsid w:val="00CE4C4C"/>
    <w:rsid w:val="00CE540A"/>
    <w:rsid w:val="00CE5902"/>
    <w:rsid w:val="00CE60BD"/>
    <w:rsid w:val="00CE64ED"/>
    <w:rsid w:val="00CE673E"/>
    <w:rsid w:val="00CE6823"/>
    <w:rsid w:val="00CE7404"/>
    <w:rsid w:val="00CE7949"/>
    <w:rsid w:val="00CF010A"/>
    <w:rsid w:val="00CF0C3B"/>
    <w:rsid w:val="00CF0D80"/>
    <w:rsid w:val="00CF1A54"/>
    <w:rsid w:val="00CF212F"/>
    <w:rsid w:val="00CF4443"/>
    <w:rsid w:val="00CF4FE3"/>
    <w:rsid w:val="00CF612D"/>
    <w:rsid w:val="00CF6934"/>
    <w:rsid w:val="00CF6E49"/>
    <w:rsid w:val="00CF7C72"/>
    <w:rsid w:val="00D002D3"/>
    <w:rsid w:val="00D0056A"/>
    <w:rsid w:val="00D015F4"/>
    <w:rsid w:val="00D01C19"/>
    <w:rsid w:val="00D020CF"/>
    <w:rsid w:val="00D02232"/>
    <w:rsid w:val="00D033F8"/>
    <w:rsid w:val="00D04094"/>
    <w:rsid w:val="00D04214"/>
    <w:rsid w:val="00D047D4"/>
    <w:rsid w:val="00D0560C"/>
    <w:rsid w:val="00D05AE6"/>
    <w:rsid w:val="00D05E2F"/>
    <w:rsid w:val="00D0737E"/>
    <w:rsid w:val="00D07C6F"/>
    <w:rsid w:val="00D10125"/>
    <w:rsid w:val="00D1019F"/>
    <w:rsid w:val="00D10CF9"/>
    <w:rsid w:val="00D10D7C"/>
    <w:rsid w:val="00D10FE0"/>
    <w:rsid w:val="00D119A2"/>
    <w:rsid w:val="00D11F83"/>
    <w:rsid w:val="00D1270F"/>
    <w:rsid w:val="00D129A6"/>
    <w:rsid w:val="00D13095"/>
    <w:rsid w:val="00D14A1D"/>
    <w:rsid w:val="00D14A64"/>
    <w:rsid w:val="00D15274"/>
    <w:rsid w:val="00D152D0"/>
    <w:rsid w:val="00D15B4A"/>
    <w:rsid w:val="00D169D8"/>
    <w:rsid w:val="00D16A19"/>
    <w:rsid w:val="00D16E4D"/>
    <w:rsid w:val="00D21C6C"/>
    <w:rsid w:val="00D21D17"/>
    <w:rsid w:val="00D21EBE"/>
    <w:rsid w:val="00D2228F"/>
    <w:rsid w:val="00D228D3"/>
    <w:rsid w:val="00D229DD"/>
    <w:rsid w:val="00D22E4D"/>
    <w:rsid w:val="00D2315C"/>
    <w:rsid w:val="00D236A3"/>
    <w:rsid w:val="00D23EB3"/>
    <w:rsid w:val="00D243A8"/>
    <w:rsid w:val="00D25717"/>
    <w:rsid w:val="00D2590D"/>
    <w:rsid w:val="00D25E5F"/>
    <w:rsid w:val="00D25E68"/>
    <w:rsid w:val="00D27888"/>
    <w:rsid w:val="00D27EF1"/>
    <w:rsid w:val="00D301FE"/>
    <w:rsid w:val="00D308D2"/>
    <w:rsid w:val="00D31064"/>
    <w:rsid w:val="00D3118E"/>
    <w:rsid w:val="00D3139C"/>
    <w:rsid w:val="00D3182D"/>
    <w:rsid w:val="00D332CF"/>
    <w:rsid w:val="00D33B2E"/>
    <w:rsid w:val="00D3542E"/>
    <w:rsid w:val="00D3572A"/>
    <w:rsid w:val="00D35861"/>
    <w:rsid w:val="00D35EF7"/>
    <w:rsid w:val="00D35F7D"/>
    <w:rsid w:val="00D366CB"/>
    <w:rsid w:val="00D36788"/>
    <w:rsid w:val="00D3723E"/>
    <w:rsid w:val="00D374ED"/>
    <w:rsid w:val="00D3753C"/>
    <w:rsid w:val="00D42DB0"/>
    <w:rsid w:val="00D435F3"/>
    <w:rsid w:val="00D43BD7"/>
    <w:rsid w:val="00D43E36"/>
    <w:rsid w:val="00D44F21"/>
    <w:rsid w:val="00D4523E"/>
    <w:rsid w:val="00D453FC"/>
    <w:rsid w:val="00D45A71"/>
    <w:rsid w:val="00D45CC9"/>
    <w:rsid w:val="00D4632E"/>
    <w:rsid w:val="00D46DC3"/>
    <w:rsid w:val="00D50C0D"/>
    <w:rsid w:val="00D50C9F"/>
    <w:rsid w:val="00D512F9"/>
    <w:rsid w:val="00D513BC"/>
    <w:rsid w:val="00D51928"/>
    <w:rsid w:val="00D5309D"/>
    <w:rsid w:val="00D53247"/>
    <w:rsid w:val="00D53356"/>
    <w:rsid w:val="00D53FB0"/>
    <w:rsid w:val="00D5447A"/>
    <w:rsid w:val="00D5636F"/>
    <w:rsid w:val="00D56B4A"/>
    <w:rsid w:val="00D57A77"/>
    <w:rsid w:val="00D57C31"/>
    <w:rsid w:val="00D57E0C"/>
    <w:rsid w:val="00D57E55"/>
    <w:rsid w:val="00D605EB"/>
    <w:rsid w:val="00D60A86"/>
    <w:rsid w:val="00D61195"/>
    <w:rsid w:val="00D62A29"/>
    <w:rsid w:val="00D62C13"/>
    <w:rsid w:val="00D63760"/>
    <w:rsid w:val="00D63BB2"/>
    <w:rsid w:val="00D6519F"/>
    <w:rsid w:val="00D66558"/>
    <w:rsid w:val="00D665C1"/>
    <w:rsid w:val="00D66706"/>
    <w:rsid w:val="00D66768"/>
    <w:rsid w:val="00D669D1"/>
    <w:rsid w:val="00D67165"/>
    <w:rsid w:val="00D700C5"/>
    <w:rsid w:val="00D70102"/>
    <w:rsid w:val="00D717A6"/>
    <w:rsid w:val="00D71A57"/>
    <w:rsid w:val="00D71D0C"/>
    <w:rsid w:val="00D7212C"/>
    <w:rsid w:val="00D7536F"/>
    <w:rsid w:val="00D75915"/>
    <w:rsid w:val="00D75D96"/>
    <w:rsid w:val="00D76699"/>
    <w:rsid w:val="00D76DE3"/>
    <w:rsid w:val="00D76EE1"/>
    <w:rsid w:val="00D77C8D"/>
    <w:rsid w:val="00D77CAE"/>
    <w:rsid w:val="00D77E34"/>
    <w:rsid w:val="00D77E6F"/>
    <w:rsid w:val="00D80242"/>
    <w:rsid w:val="00D811E8"/>
    <w:rsid w:val="00D81E01"/>
    <w:rsid w:val="00D81F38"/>
    <w:rsid w:val="00D823A9"/>
    <w:rsid w:val="00D825C4"/>
    <w:rsid w:val="00D82889"/>
    <w:rsid w:val="00D831FA"/>
    <w:rsid w:val="00D8343B"/>
    <w:rsid w:val="00D84DC4"/>
    <w:rsid w:val="00D85CD8"/>
    <w:rsid w:val="00D866EE"/>
    <w:rsid w:val="00D869A4"/>
    <w:rsid w:val="00D875A2"/>
    <w:rsid w:val="00D87E70"/>
    <w:rsid w:val="00D908B7"/>
    <w:rsid w:val="00D910C1"/>
    <w:rsid w:val="00D91DB5"/>
    <w:rsid w:val="00D9218C"/>
    <w:rsid w:val="00D9275C"/>
    <w:rsid w:val="00D94304"/>
    <w:rsid w:val="00D94961"/>
    <w:rsid w:val="00D95086"/>
    <w:rsid w:val="00D95126"/>
    <w:rsid w:val="00D95301"/>
    <w:rsid w:val="00D955BB"/>
    <w:rsid w:val="00D95A9A"/>
    <w:rsid w:val="00D95F2D"/>
    <w:rsid w:val="00D96AD4"/>
    <w:rsid w:val="00DA0318"/>
    <w:rsid w:val="00DA1B95"/>
    <w:rsid w:val="00DA200C"/>
    <w:rsid w:val="00DA2D68"/>
    <w:rsid w:val="00DA2F3B"/>
    <w:rsid w:val="00DA36D4"/>
    <w:rsid w:val="00DA485B"/>
    <w:rsid w:val="00DA5FB7"/>
    <w:rsid w:val="00DA6450"/>
    <w:rsid w:val="00DA7415"/>
    <w:rsid w:val="00DA762F"/>
    <w:rsid w:val="00DA7BF2"/>
    <w:rsid w:val="00DB0E7B"/>
    <w:rsid w:val="00DB19AC"/>
    <w:rsid w:val="00DB220E"/>
    <w:rsid w:val="00DB313B"/>
    <w:rsid w:val="00DB3632"/>
    <w:rsid w:val="00DB3927"/>
    <w:rsid w:val="00DB43F5"/>
    <w:rsid w:val="00DB5626"/>
    <w:rsid w:val="00DB5B30"/>
    <w:rsid w:val="00DB638F"/>
    <w:rsid w:val="00DC0383"/>
    <w:rsid w:val="00DC0FB3"/>
    <w:rsid w:val="00DC157D"/>
    <w:rsid w:val="00DC19A8"/>
    <w:rsid w:val="00DC2F1F"/>
    <w:rsid w:val="00DC30CF"/>
    <w:rsid w:val="00DC418E"/>
    <w:rsid w:val="00DC4E57"/>
    <w:rsid w:val="00DC4EA5"/>
    <w:rsid w:val="00DC51A0"/>
    <w:rsid w:val="00DC52B8"/>
    <w:rsid w:val="00DC5394"/>
    <w:rsid w:val="00DC5754"/>
    <w:rsid w:val="00DC7008"/>
    <w:rsid w:val="00DC70A5"/>
    <w:rsid w:val="00DC7965"/>
    <w:rsid w:val="00DC7EAF"/>
    <w:rsid w:val="00DD06D9"/>
    <w:rsid w:val="00DD07EC"/>
    <w:rsid w:val="00DD1317"/>
    <w:rsid w:val="00DD2277"/>
    <w:rsid w:val="00DD2781"/>
    <w:rsid w:val="00DD2986"/>
    <w:rsid w:val="00DD31AD"/>
    <w:rsid w:val="00DD3912"/>
    <w:rsid w:val="00DD3A7A"/>
    <w:rsid w:val="00DD3E27"/>
    <w:rsid w:val="00DD436E"/>
    <w:rsid w:val="00DD4F7B"/>
    <w:rsid w:val="00DD5E50"/>
    <w:rsid w:val="00DD64B0"/>
    <w:rsid w:val="00DD64F1"/>
    <w:rsid w:val="00DD667C"/>
    <w:rsid w:val="00DD779D"/>
    <w:rsid w:val="00DD7B20"/>
    <w:rsid w:val="00DE0A31"/>
    <w:rsid w:val="00DE0AE3"/>
    <w:rsid w:val="00DE1415"/>
    <w:rsid w:val="00DE2566"/>
    <w:rsid w:val="00DE25C9"/>
    <w:rsid w:val="00DE2A1E"/>
    <w:rsid w:val="00DE2BA9"/>
    <w:rsid w:val="00DE386E"/>
    <w:rsid w:val="00DE3ABB"/>
    <w:rsid w:val="00DE403A"/>
    <w:rsid w:val="00DE4D7B"/>
    <w:rsid w:val="00DE4E6C"/>
    <w:rsid w:val="00DE55F2"/>
    <w:rsid w:val="00DE65B2"/>
    <w:rsid w:val="00DE65DB"/>
    <w:rsid w:val="00DE6AA3"/>
    <w:rsid w:val="00DE7F4C"/>
    <w:rsid w:val="00DF14B7"/>
    <w:rsid w:val="00DF17AC"/>
    <w:rsid w:val="00DF2566"/>
    <w:rsid w:val="00DF2C00"/>
    <w:rsid w:val="00DF3642"/>
    <w:rsid w:val="00DF3B19"/>
    <w:rsid w:val="00DF4736"/>
    <w:rsid w:val="00DF4C20"/>
    <w:rsid w:val="00DF5633"/>
    <w:rsid w:val="00DF6397"/>
    <w:rsid w:val="00DF694A"/>
    <w:rsid w:val="00DF71D6"/>
    <w:rsid w:val="00DF7C4C"/>
    <w:rsid w:val="00E0052D"/>
    <w:rsid w:val="00E016D0"/>
    <w:rsid w:val="00E02492"/>
    <w:rsid w:val="00E0289D"/>
    <w:rsid w:val="00E03124"/>
    <w:rsid w:val="00E03AD4"/>
    <w:rsid w:val="00E03CCB"/>
    <w:rsid w:val="00E05095"/>
    <w:rsid w:val="00E05F25"/>
    <w:rsid w:val="00E0643A"/>
    <w:rsid w:val="00E073D8"/>
    <w:rsid w:val="00E104E6"/>
    <w:rsid w:val="00E11540"/>
    <w:rsid w:val="00E120C8"/>
    <w:rsid w:val="00E13771"/>
    <w:rsid w:val="00E13818"/>
    <w:rsid w:val="00E14429"/>
    <w:rsid w:val="00E1469F"/>
    <w:rsid w:val="00E14A07"/>
    <w:rsid w:val="00E14ACF"/>
    <w:rsid w:val="00E156F4"/>
    <w:rsid w:val="00E15966"/>
    <w:rsid w:val="00E1676E"/>
    <w:rsid w:val="00E174F3"/>
    <w:rsid w:val="00E17789"/>
    <w:rsid w:val="00E178C4"/>
    <w:rsid w:val="00E17EE2"/>
    <w:rsid w:val="00E201F0"/>
    <w:rsid w:val="00E2140F"/>
    <w:rsid w:val="00E21B40"/>
    <w:rsid w:val="00E22129"/>
    <w:rsid w:val="00E22E50"/>
    <w:rsid w:val="00E22EA1"/>
    <w:rsid w:val="00E236BF"/>
    <w:rsid w:val="00E237A2"/>
    <w:rsid w:val="00E2396A"/>
    <w:rsid w:val="00E258F9"/>
    <w:rsid w:val="00E25D7A"/>
    <w:rsid w:val="00E2797A"/>
    <w:rsid w:val="00E30968"/>
    <w:rsid w:val="00E32407"/>
    <w:rsid w:val="00E32E81"/>
    <w:rsid w:val="00E33242"/>
    <w:rsid w:val="00E33DFE"/>
    <w:rsid w:val="00E3482F"/>
    <w:rsid w:val="00E34A1E"/>
    <w:rsid w:val="00E34C13"/>
    <w:rsid w:val="00E34FC3"/>
    <w:rsid w:val="00E35A26"/>
    <w:rsid w:val="00E35BED"/>
    <w:rsid w:val="00E35DAC"/>
    <w:rsid w:val="00E36432"/>
    <w:rsid w:val="00E3644C"/>
    <w:rsid w:val="00E36F57"/>
    <w:rsid w:val="00E3704D"/>
    <w:rsid w:val="00E371CE"/>
    <w:rsid w:val="00E3738F"/>
    <w:rsid w:val="00E373F4"/>
    <w:rsid w:val="00E4061F"/>
    <w:rsid w:val="00E4133F"/>
    <w:rsid w:val="00E415ED"/>
    <w:rsid w:val="00E419B9"/>
    <w:rsid w:val="00E44915"/>
    <w:rsid w:val="00E453CC"/>
    <w:rsid w:val="00E460DA"/>
    <w:rsid w:val="00E46E80"/>
    <w:rsid w:val="00E46EAF"/>
    <w:rsid w:val="00E47A89"/>
    <w:rsid w:val="00E47E89"/>
    <w:rsid w:val="00E47ECE"/>
    <w:rsid w:val="00E50750"/>
    <w:rsid w:val="00E50C35"/>
    <w:rsid w:val="00E50F24"/>
    <w:rsid w:val="00E51BC4"/>
    <w:rsid w:val="00E521CC"/>
    <w:rsid w:val="00E52E0D"/>
    <w:rsid w:val="00E53609"/>
    <w:rsid w:val="00E54B32"/>
    <w:rsid w:val="00E55545"/>
    <w:rsid w:val="00E55A55"/>
    <w:rsid w:val="00E55C21"/>
    <w:rsid w:val="00E55EEA"/>
    <w:rsid w:val="00E5688B"/>
    <w:rsid w:val="00E60252"/>
    <w:rsid w:val="00E602BB"/>
    <w:rsid w:val="00E60598"/>
    <w:rsid w:val="00E605CC"/>
    <w:rsid w:val="00E61250"/>
    <w:rsid w:val="00E61E9E"/>
    <w:rsid w:val="00E627DA"/>
    <w:rsid w:val="00E631F5"/>
    <w:rsid w:val="00E6326C"/>
    <w:rsid w:val="00E637ED"/>
    <w:rsid w:val="00E63A8A"/>
    <w:rsid w:val="00E63DC3"/>
    <w:rsid w:val="00E64129"/>
    <w:rsid w:val="00E645EE"/>
    <w:rsid w:val="00E64FC3"/>
    <w:rsid w:val="00E65277"/>
    <w:rsid w:val="00E66EB3"/>
    <w:rsid w:val="00E67045"/>
    <w:rsid w:val="00E673CB"/>
    <w:rsid w:val="00E67434"/>
    <w:rsid w:val="00E67D7A"/>
    <w:rsid w:val="00E701B4"/>
    <w:rsid w:val="00E70318"/>
    <w:rsid w:val="00E704C1"/>
    <w:rsid w:val="00E70FB8"/>
    <w:rsid w:val="00E716EE"/>
    <w:rsid w:val="00E71E33"/>
    <w:rsid w:val="00E71F5D"/>
    <w:rsid w:val="00E72503"/>
    <w:rsid w:val="00E738F0"/>
    <w:rsid w:val="00E73A67"/>
    <w:rsid w:val="00E73BF4"/>
    <w:rsid w:val="00E7407F"/>
    <w:rsid w:val="00E7461B"/>
    <w:rsid w:val="00E749B8"/>
    <w:rsid w:val="00E757B7"/>
    <w:rsid w:val="00E76367"/>
    <w:rsid w:val="00E806E9"/>
    <w:rsid w:val="00E80DA8"/>
    <w:rsid w:val="00E820A4"/>
    <w:rsid w:val="00E8291B"/>
    <w:rsid w:val="00E82AA1"/>
    <w:rsid w:val="00E82FF5"/>
    <w:rsid w:val="00E83376"/>
    <w:rsid w:val="00E83846"/>
    <w:rsid w:val="00E838F3"/>
    <w:rsid w:val="00E85ABD"/>
    <w:rsid w:val="00E85AC4"/>
    <w:rsid w:val="00E8677F"/>
    <w:rsid w:val="00E86EA0"/>
    <w:rsid w:val="00E87299"/>
    <w:rsid w:val="00E87424"/>
    <w:rsid w:val="00E87EDD"/>
    <w:rsid w:val="00E90077"/>
    <w:rsid w:val="00E900E3"/>
    <w:rsid w:val="00E90843"/>
    <w:rsid w:val="00E908CD"/>
    <w:rsid w:val="00E91163"/>
    <w:rsid w:val="00E91FFD"/>
    <w:rsid w:val="00E92025"/>
    <w:rsid w:val="00E930A8"/>
    <w:rsid w:val="00E935E8"/>
    <w:rsid w:val="00E9383B"/>
    <w:rsid w:val="00E94561"/>
    <w:rsid w:val="00E94E5C"/>
    <w:rsid w:val="00E95295"/>
    <w:rsid w:val="00E95C58"/>
    <w:rsid w:val="00E964D4"/>
    <w:rsid w:val="00E9720B"/>
    <w:rsid w:val="00E97E5E"/>
    <w:rsid w:val="00E97EFE"/>
    <w:rsid w:val="00EA000E"/>
    <w:rsid w:val="00EA0209"/>
    <w:rsid w:val="00EA0C44"/>
    <w:rsid w:val="00EA0F74"/>
    <w:rsid w:val="00EA2D34"/>
    <w:rsid w:val="00EA3E4C"/>
    <w:rsid w:val="00EA443B"/>
    <w:rsid w:val="00EA4AA6"/>
    <w:rsid w:val="00EA544B"/>
    <w:rsid w:val="00EA6421"/>
    <w:rsid w:val="00EA6BFB"/>
    <w:rsid w:val="00EA72F7"/>
    <w:rsid w:val="00EB016B"/>
    <w:rsid w:val="00EB0B7A"/>
    <w:rsid w:val="00EB1636"/>
    <w:rsid w:val="00EB168E"/>
    <w:rsid w:val="00EB27B1"/>
    <w:rsid w:val="00EB2EC0"/>
    <w:rsid w:val="00EB2F58"/>
    <w:rsid w:val="00EB33EC"/>
    <w:rsid w:val="00EB3778"/>
    <w:rsid w:val="00EB3918"/>
    <w:rsid w:val="00EB3E5C"/>
    <w:rsid w:val="00EB43BD"/>
    <w:rsid w:val="00EB4D6F"/>
    <w:rsid w:val="00EB5140"/>
    <w:rsid w:val="00EB5262"/>
    <w:rsid w:val="00EB5428"/>
    <w:rsid w:val="00EB54E4"/>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DA"/>
    <w:rsid w:val="00EC2408"/>
    <w:rsid w:val="00EC27E0"/>
    <w:rsid w:val="00EC2A0E"/>
    <w:rsid w:val="00EC2A8D"/>
    <w:rsid w:val="00EC2E74"/>
    <w:rsid w:val="00EC3196"/>
    <w:rsid w:val="00EC33E6"/>
    <w:rsid w:val="00EC59AD"/>
    <w:rsid w:val="00EC6633"/>
    <w:rsid w:val="00EC6AB2"/>
    <w:rsid w:val="00EC7029"/>
    <w:rsid w:val="00EC7483"/>
    <w:rsid w:val="00ED06A9"/>
    <w:rsid w:val="00ED09FB"/>
    <w:rsid w:val="00ED130E"/>
    <w:rsid w:val="00ED16E0"/>
    <w:rsid w:val="00ED22F9"/>
    <w:rsid w:val="00ED2A43"/>
    <w:rsid w:val="00ED302B"/>
    <w:rsid w:val="00ED38E9"/>
    <w:rsid w:val="00ED4E92"/>
    <w:rsid w:val="00ED4F68"/>
    <w:rsid w:val="00ED5543"/>
    <w:rsid w:val="00ED57EB"/>
    <w:rsid w:val="00ED5EFA"/>
    <w:rsid w:val="00ED6052"/>
    <w:rsid w:val="00EE010C"/>
    <w:rsid w:val="00EE18A6"/>
    <w:rsid w:val="00EE1D09"/>
    <w:rsid w:val="00EE1E80"/>
    <w:rsid w:val="00EE2587"/>
    <w:rsid w:val="00EE25A9"/>
    <w:rsid w:val="00EE36C0"/>
    <w:rsid w:val="00EE3FB4"/>
    <w:rsid w:val="00EE6074"/>
    <w:rsid w:val="00EE66DE"/>
    <w:rsid w:val="00EE6981"/>
    <w:rsid w:val="00EE724E"/>
    <w:rsid w:val="00EE7338"/>
    <w:rsid w:val="00EF03BD"/>
    <w:rsid w:val="00EF0F80"/>
    <w:rsid w:val="00EF132A"/>
    <w:rsid w:val="00EF14A7"/>
    <w:rsid w:val="00EF1CAA"/>
    <w:rsid w:val="00EF1D04"/>
    <w:rsid w:val="00EF1D15"/>
    <w:rsid w:val="00EF28C0"/>
    <w:rsid w:val="00EF366C"/>
    <w:rsid w:val="00EF432B"/>
    <w:rsid w:val="00EF49E3"/>
    <w:rsid w:val="00EF5103"/>
    <w:rsid w:val="00EF52A0"/>
    <w:rsid w:val="00EF52F3"/>
    <w:rsid w:val="00EF5532"/>
    <w:rsid w:val="00EF5AEF"/>
    <w:rsid w:val="00EF5D96"/>
    <w:rsid w:val="00EF5FE3"/>
    <w:rsid w:val="00EF6486"/>
    <w:rsid w:val="00EF6E82"/>
    <w:rsid w:val="00EF74F9"/>
    <w:rsid w:val="00EF7632"/>
    <w:rsid w:val="00EF77E4"/>
    <w:rsid w:val="00EF7CF4"/>
    <w:rsid w:val="00F01A97"/>
    <w:rsid w:val="00F038B5"/>
    <w:rsid w:val="00F043A5"/>
    <w:rsid w:val="00F05D48"/>
    <w:rsid w:val="00F06003"/>
    <w:rsid w:val="00F060CE"/>
    <w:rsid w:val="00F105D8"/>
    <w:rsid w:val="00F111AB"/>
    <w:rsid w:val="00F117C8"/>
    <w:rsid w:val="00F125C3"/>
    <w:rsid w:val="00F12CED"/>
    <w:rsid w:val="00F133DE"/>
    <w:rsid w:val="00F1364B"/>
    <w:rsid w:val="00F136B6"/>
    <w:rsid w:val="00F13DA7"/>
    <w:rsid w:val="00F14377"/>
    <w:rsid w:val="00F145C3"/>
    <w:rsid w:val="00F146CF"/>
    <w:rsid w:val="00F14AC5"/>
    <w:rsid w:val="00F1509F"/>
    <w:rsid w:val="00F15E42"/>
    <w:rsid w:val="00F16494"/>
    <w:rsid w:val="00F16F03"/>
    <w:rsid w:val="00F20820"/>
    <w:rsid w:val="00F21C76"/>
    <w:rsid w:val="00F236A5"/>
    <w:rsid w:val="00F23D37"/>
    <w:rsid w:val="00F2449C"/>
    <w:rsid w:val="00F24BDA"/>
    <w:rsid w:val="00F252E2"/>
    <w:rsid w:val="00F26AB9"/>
    <w:rsid w:val="00F26F6A"/>
    <w:rsid w:val="00F27394"/>
    <w:rsid w:val="00F2768B"/>
    <w:rsid w:val="00F27B16"/>
    <w:rsid w:val="00F300ED"/>
    <w:rsid w:val="00F30769"/>
    <w:rsid w:val="00F31692"/>
    <w:rsid w:val="00F32F86"/>
    <w:rsid w:val="00F33D59"/>
    <w:rsid w:val="00F3541E"/>
    <w:rsid w:val="00F37073"/>
    <w:rsid w:val="00F376CA"/>
    <w:rsid w:val="00F40E5F"/>
    <w:rsid w:val="00F40F9F"/>
    <w:rsid w:val="00F42E5A"/>
    <w:rsid w:val="00F430D8"/>
    <w:rsid w:val="00F449DF"/>
    <w:rsid w:val="00F44BBD"/>
    <w:rsid w:val="00F44DD1"/>
    <w:rsid w:val="00F468DC"/>
    <w:rsid w:val="00F46C79"/>
    <w:rsid w:val="00F47EF0"/>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E31"/>
    <w:rsid w:val="00F5446C"/>
    <w:rsid w:val="00F54C89"/>
    <w:rsid w:val="00F55A83"/>
    <w:rsid w:val="00F56037"/>
    <w:rsid w:val="00F56650"/>
    <w:rsid w:val="00F579F1"/>
    <w:rsid w:val="00F57B85"/>
    <w:rsid w:val="00F57D0E"/>
    <w:rsid w:val="00F612AA"/>
    <w:rsid w:val="00F61359"/>
    <w:rsid w:val="00F62ECD"/>
    <w:rsid w:val="00F63B04"/>
    <w:rsid w:val="00F63D37"/>
    <w:rsid w:val="00F641C2"/>
    <w:rsid w:val="00F65432"/>
    <w:rsid w:val="00F656D4"/>
    <w:rsid w:val="00F6576C"/>
    <w:rsid w:val="00F65E8D"/>
    <w:rsid w:val="00F66A78"/>
    <w:rsid w:val="00F7016E"/>
    <w:rsid w:val="00F7074C"/>
    <w:rsid w:val="00F70AC4"/>
    <w:rsid w:val="00F71A89"/>
    <w:rsid w:val="00F71B39"/>
    <w:rsid w:val="00F726EC"/>
    <w:rsid w:val="00F72838"/>
    <w:rsid w:val="00F73268"/>
    <w:rsid w:val="00F733DA"/>
    <w:rsid w:val="00F73993"/>
    <w:rsid w:val="00F746CF"/>
    <w:rsid w:val="00F7478C"/>
    <w:rsid w:val="00F74B36"/>
    <w:rsid w:val="00F74DB7"/>
    <w:rsid w:val="00F7535C"/>
    <w:rsid w:val="00F753A4"/>
    <w:rsid w:val="00F758FE"/>
    <w:rsid w:val="00F7689F"/>
    <w:rsid w:val="00F76B51"/>
    <w:rsid w:val="00F772B5"/>
    <w:rsid w:val="00F80CFF"/>
    <w:rsid w:val="00F81DF3"/>
    <w:rsid w:val="00F82742"/>
    <w:rsid w:val="00F827C9"/>
    <w:rsid w:val="00F8292E"/>
    <w:rsid w:val="00F82E63"/>
    <w:rsid w:val="00F83C1A"/>
    <w:rsid w:val="00F8438C"/>
    <w:rsid w:val="00F84C91"/>
    <w:rsid w:val="00F84DF5"/>
    <w:rsid w:val="00F857CA"/>
    <w:rsid w:val="00F85892"/>
    <w:rsid w:val="00F85AF2"/>
    <w:rsid w:val="00F86A71"/>
    <w:rsid w:val="00F86B7E"/>
    <w:rsid w:val="00F87B25"/>
    <w:rsid w:val="00F9033F"/>
    <w:rsid w:val="00F90ABA"/>
    <w:rsid w:val="00F913DE"/>
    <w:rsid w:val="00F91992"/>
    <w:rsid w:val="00F91B24"/>
    <w:rsid w:val="00F92E0C"/>
    <w:rsid w:val="00F932E0"/>
    <w:rsid w:val="00F93FCD"/>
    <w:rsid w:val="00F94A3F"/>
    <w:rsid w:val="00F95236"/>
    <w:rsid w:val="00F9572C"/>
    <w:rsid w:val="00F962FA"/>
    <w:rsid w:val="00F9644E"/>
    <w:rsid w:val="00F96A38"/>
    <w:rsid w:val="00F970B6"/>
    <w:rsid w:val="00F97E89"/>
    <w:rsid w:val="00F97E93"/>
    <w:rsid w:val="00FA003B"/>
    <w:rsid w:val="00FA0A7F"/>
    <w:rsid w:val="00FA0ABF"/>
    <w:rsid w:val="00FA1AA5"/>
    <w:rsid w:val="00FA1C62"/>
    <w:rsid w:val="00FA24CB"/>
    <w:rsid w:val="00FA2BAE"/>
    <w:rsid w:val="00FA33A6"/>
    <w:rsid w:val="00FA3583"/>
    <w:rsid w:val="00FA5233"/>
    <w:rsid w:val="00FA59F6"/>
    <w:rsid w:val="00FA5CCD"/>
    <w:rsid w:val="00FA6604"/>
    <w:rsid w:val="00FA72B5"/>
    <w:rsid w:val="00FA7629"/>
    <w:rsid w:val="00FB105F"/>
    <w:rsid w:val="00FB1535"/>
    <w:rsid w:val="00FB16AD"/>
    <w:rsid w:val="00FB1F78"/>
    <w:rsid w:val="00FB2737"/>
    <w:rsid w:val="00FB36C4"/>
    <w:rsid w:val="00FB3AF1"/>
    <w:rsid w:val="00FB4C30"/>
    <w:rsid w:val="00FB51D5"/>
    <w:rsid w:val="00FB6063"/>
    <w:rsid w:val="00FB672A"/>
    <w:rsid w:val="00FB6E32"/>
    <w:rsid w:val="00FB7E90"/>
    <w:rsid w:val="00FC032D"/>
    <w:rsid w:val="00FC0C42"/>
    <w:rsid w:val="00FC0FDC"/>
    <w:rsid w:val="00FC1614"/>
    <w:rsid w:val="00FC16B8"/>
    <w:rsid w:val="00FC1888"/>
    <w:rsid w:val="00FC1C40"/>
    <w:rsid w:val="00FC1FC1"/>
    <w:rsid w:val="00FC2270"/>
    <w:rsid w:val="00FC2BAA"/>
    <w:rsid w:val="00FC3868"/>
    <w:rsid w:val="00FC3AC2"/>
    <w:rsid w:val="00FC3E58"/>
    <w:rsid w:val="00FC407A"/>
    <w:rsid w:val="00FC420F"/>
    <w:rsid w:val="00FC525B"/>
    <w:rsid w:val="00FC5521"/>
    <w:rsid w:val="00FC5581"/>
    <w:rsid w:val="00FC67E0"/>
    <w:rsid w:val="00FC68AB"/>
    <w:rsid w:val="00FC6E72"/>
    <w:rsid w:val="00FC7777"/>
    <w:rsid w:val="00FD0075"/>
    <w:rsid w:val="00FD026A"/>
    <w:rsid w:val="00FD041C"/>
    <w:rsid w:val="00FD0838"/>
    <w:rsid w:val="00FD1A06"/>
    <w:rsid w:val="00FD2607"/>
    <w:rsid w:val="00FD323F"/>
    <w:rsid w:val="00FD356A"/>
    <w:rsid w:val="00FD52A8"/>
    <w:rsid w:val="00FD5C33"/>
    <w:rsid w:val="00FD61DF"/>
    <w:rsid w:val="00FD7494"/>
    <w:rsid w:val="00FE00E8"/>
    <w:rsid w:val="00FE02A4"/>
    <w:rsid w:val="00FE0518"/>
    <w:rsid w:val="00FE0F3A"/>
    <w:rsid w:val="00FE13DD"/>
    <w:rsid w:val="00FE221E"/>
    <w:rsid w:val="00FE2DB8"/>
    <w:rsid w:val="00FE30B5"/>
    <w:rsid w:val="00FE324D"/>
    <w:rsid w:val="00FE364F"/>
    <w:rsid w:val="00FE41AC"/>
    <w:rsid w:val="00FE4997"/>
    <w:rsid w:val="00FE528F"/>
    <w:rsid w:val="00FE5312"/>
    <w:rsid w:val="00FE57DD"/>
    <w:rsid w:val="00FE58F7"/>
    <w:rsid w:val="00FE5DB5"/>
    <w:rsid w:val="00FE79E2"/>
    <w:rsid w:val="00FF0CF3"/>
    <w:rsid w:val="00FF33C0"/>
    <w:rsid w:val="00FF33EA"/>
    <w:rsid w:val="00FF46C3"/>
    <w:rsid w:val="00FF4A06"/>
    <w:rsid w:val="00FF5528"/>
    <w:rsid w:val="00FF5AEB"/>
    <w:rsid w:val="00FF6704"/>
    <w:rsid w:val="00FF7772"/>
    <w:rsid w:val="00FF7809"/>
    <w:rsid w:val="00FF7818"/>
    <w:rsid w:val="00FF7FC6"/>
    <w:rsid w:val="1B8579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7F05"/>
    <w:pPr>
      <w:spacing w:after="180"/>
    </w:pPr>
    <w:rPr>
      <w:rFonts w:ascii="Times New Roman" w:hAnsi="Times New Roman"/>
      <w:lang w:val="en-GB" w:eastAsia="en-US"/>
    </w:rPr>
  </w:style>
  <w:style w:type="paragraph" w:styleId="1">
    <w:name w:val="heading 1"/>
    <w:next w:val="a"/>
    <w:link w:val="1Char"/>
    <w:qFormat/>
    <w:rsid w:val="008F7F05"/>
    <w:pPr>
      <w:keepNext/>
      <w:keepLines/>
      <w:pBdr>
        <w:top w:val="single" w:sz="12" w:space="3" w:color="auto"/>
      </w:pBdr>
      <w:tabs>
        <w:tab w:val="left" w:pos="432"/>
      </w:tabs>
      <w:spacing w:before="240" w:after="180"/>
      <w:ind w:left="432" w:hanging="432"/>
      <w:outlineLvl w:val="0"/>
    </w:pPr>
    <w:rPr>
      <w:rFonts w:ascii="Arial" w:hAnsi="Arial"/>
      <w:sz w:val="36"/>
      <w:lang w:val="en-GB" w:eastAsia="en-US"/>
    </w:rPr>
  </w:style>
  <w:style w:type="paragraph" w:styleId="2">
    <w:name w:val="heading 2"/>
    <w:basedOn w:val="1"/>
    <w:next w:val="a"/>
    <w:qFormat/>
    <w:rsid w:val="008F7F05"/>
    <w:pPr>
      <w:numPr>
        <w:ilvl w:val="1"/>
      </w:numPr>
      <w:pBdr>
        <w:top w:val="none" w:sz="0" w:space="0" w:color="auto"/>
      </w:pBdr>
      <w:spacing w:before="180"/>
      <w:ind w:left="432" w:hanging="432"/>
      <w:outlineLvl w:val="1"/>
    </w:pPr>
    <w:rPr>
      <w:sz w:val="32"/>
    </w:rPr>
  </w:style>
  <w:style w:type="paragraph" w:styleId="3">
    <w:name w:val="heading 3"/>
    <w:basedOn w:val="2"/>
    <w:next w:val="a"/>
    <w:qFormat/>
    <w:rsid w:val="008F7F05"/>
    <w:pPr>
      <w:numPr>
        <w:ilvl w:val="2"/>
      </w:numPr>
      <w:spacing w:before="120"/>
      <w:ind w:left="432" w:hanging="432"/>
      <w:outlineLvl w:val="2"/>
    </w:pPr>
    <w:rPr>
      <w:sz w:val="28"/>
    </w:rPr>
  </w:style>
  <w:style w:type="paragraph" w:styleId="4">
    <w:name w:val="heading 4"/>
    <w:basedOn w:val="3"/>
    <w:next w:val="a"/>
    <w:qFormat/>
    <w:rsid w:val="008F7F05"/>
    <w:pPr>
      <w:numPr>
        <w:ilvl w:val="3"/>
      </w:numPr>
      <w:ind w:left="432" w:hanging="432"/>
      <w:outlineLvl w:val="3"/>
    </w:pPr>
    <w:rPr>
      <w:sz w:val="24"/>
    </w:rPr>
  </w:style>
  <w:style w:type="paragraph" w:styleId="5">
    <w:name w:val="heading 5"/>
    <w:basedOn w:val="4"/>
    <w:next w:val="a"/>
    <w:qFormat/>
    <w:rsid w:val="008F7F05"/>
    <w:pPr>
      <w:numPr>
        <w:ilvl w:val="5"/>
      </w:numPr>
      <w:ind w:left="432" w:hanging="432"/>
      <w:outlineLvl w:val="4"/>
    </w:pPr>
    <w:rPr>
      <w:sz w:val="22"/>
    </w:rPr>
  </w:style>
  <w:style w:type="paragraph" w:styleId="6">
    <w:name w:val="heading 6"/>
    <w:basedOn w:val="H6"/>
    <w:next w:val="a"/>
    <w:qFormat/>
    <w:rsid w:val="008F7F05"/>
    <w:pPr>
      <w:outlineLvl w:val="5"/>
    </w:pPr>
  </w:style>
  <w:style w:type="paragraph" w:styleId="7">
    <w:name w:val="heading 7"/>
    <w:basedOn w:val="H6"/>
    <w:next w:val="a"/>
    <w:qFormat/>
    <w:rsid w:val="008F7F05"/>
    <w:pPr>
      <w:numPr>
        <w:ilvl w:val="6"/>
      </w:numPr>
      <w:ind w:left="1985" w:hanging="1985"/>
      <w:outlineLvl w:val="6"/>
    </w:pPr>
  </w:style>
  <w:style w:type="paragraph" w:styleId="8">
    <w:name w:val="heading 8"/>
    <w:basedOn w:val="1"/>
    <w:next w:val="a"/>
    <w:link w:val="8Char"/>
    <w:qFormat/>
    <w:rsid w:val="008F7F05"/>
    <w:pPr>
      <w:numPr>
        <w:ilvl w:val="7"/>
      </w:numPr>
      <w:ind w:left="432" w:hanging="432"/>
      <w:outlineLvl w:val="7"/>
    </w:pPr>
  </w:style>
  <w:style w:type="paragraph" w:styleId="9">
    <w:name w:val="heading 9"/>
    <w:basedOn w:val="8"/>
    <w:next w:val="a"/>
    <w:qFormat/>
    <w:rsid w:val="008F7F05"/>
    <w:pPr>
      <w:numPr>
        <w:ilvl w:val="8"/>
      </w:numPr>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F7F05"/>
    <w:rPr>
      <w:color w:val="0000FF"/>
      <w:u w:val="single"/>
    </w:rPr>
  </w:style>
  <w:style w:type="character" w:styleId="a4">
    <w:name w:val="page number"/>
    <w:basedOn w:val="a0"/>
    <w:rsid w:val="008F7F05"/>
  </w:style>
  <w:style w:type="character" w:styleId="a5">
    <w:name w:val="annotation reference"/>
    <w:basedOn w:val="a0"/>
    <w:semiHidden/>
    <w:rsid w:val="008F7F05"/>
    <w:rPr>
      <w:sz w:val="16"/>
    </w:rPr>
  </w:style>
  <w:style w:type="character" w:styleId="a6">
    <w:name w:val="footnote reference"/>
    <w:basedOn w:val="a0"/>
    <w:semiHidden/>
    <w:rsid w:val="008F7F05"/>
    <w:rPr>
      <w:b/>
      <w:position w:val="6"/>
      <w:sz w:val="16"/>
    </w:rPr>
  </w:style>
  <w:style w:type="character" w:styleId="a7">
    <w:name w:val="FollowedHyperlink"/>
    <w:basedOn w:val="a0"/>
    <w:rsid w:val="008F7F05"/>
    <w:rPr>
      <w:color w:val="800080"/>
      <w:u w:val="single"/>
    </w:rPr>
  </w:style>
  <w:style w:type="character" w:customStyle="1" w:styleId="2Char">
    <w:name w:val="列表项目符号 2 Char"/>
    <w:basedOn w:val="Char"/>
    <w:link w:val="20"/>
    <w:rsid w:val="008F7F05"/>
  </w:style>
  <w:style w:type="character" w:customStyle="1" w:styleId="3Char">
    <w:name w:val="列表项目符号 3 Char"/>
    <w:basedOn w:val="2Char"/>
    <w:link w:val="30"/>
    <w:rsid w:val="008F7F05"/>
  </w:style>
  <w:style w:type="character" w:customStyle="1" w:styleId="Char0">
    <w:name w:val="列表 Char"/>
    <w:basedOn w:val="a0"/>
    <w:link w:val="a8"/>
    <w:rsid w:val="008F7F05"/>
    <w:rPr>
      <w:lang w:val="en-GB" w:eastAsia="en-US" w:bidi="ar-SA"/>
    </w:rPr>
  </w:style>
  <w:style w:type="character" w:customStyle="1" w:styleId="8Char">
    <w:name w:val="标题 8 Char"/>
    <w:basedOn w:val="1Char"/>
    <w:link w:val="8"/>
    <w:rsid w:val="008F7F05"/>
  </w:style>
  <w:style w:type="character" w:customStyle="1" w:styleId="1Char">
    <w:name w:val="标题 1 Char"/>
    <w:basedOn w:val="a0"/>
    <w:link w:val="1"/>
    <w:rsid w:val="008F7F05"/>
    <w:rPr>
      <w:rFonts w:ascii="Arial" w:hAnsi="Arial"/>
      <w:sz w:val="36"/>
      <w:lang w:val="en-GB" w:eastAsia="en-US"/>
    </w:rPr>
  </w:style>
  <w:style w:type="character" w:customStyle="1" w:styleId="ZGSM">
    <w:name w:val="ZGSM"/>
    <w:rsid w:val="008F7F05"/>
  </w:style>
  <w:style w:type="character" w:customStyle="1" w:styleId="Char">
    <w:name w:val="列表项目符号 Char"/>
    <w:basedOn w:val="Char0"/>
    <w:link w:val="a9"/>
    <w:rsid w:val="008F7F05"/>
  </w:style>
  <w:style w:type="character" w:customStyle="1" w:styleId="2Char0">
    <w:name w:val="列表 2 Char"/>
    <w:basedOn w:val="Char0"/>
    <w:link w:val="21"/>
    <w:rsid w:val="008F7F05"/>
  </w:style>
  <w:style w:type="character" w:customStyle="1" w:styleId="Guidance">
    <w:name w:val="Guidance"/>
    <w:basedOn w:val="a0"/>
    <w:rsid w:val="008F7F05"/>
    <w:rPr>
      <w:i/>
      <w:color w:val="0000FF"/>
    </w:rPr>
  </w:style>
  <w:style w:type="character" w:customStyle="1" w:styleId="MTEquationSection">
    <w:name w:val="MTEquationSection"/>
    <w:basedOn w:val="a0"/>
    <w:rsid w:val="008F7F05"/>
    <w:rPr>
      <w:vanish w:val="0"/>
      <w:color w:val="FF0000"/>
      <w:lang w:eastAsia="en-US"/>
    </w:rPr>
  </w:style>
  <w:style w:type="character" w:customStyle="1" w:styleId="superscript">
    <w:name w:val="superscript"/>
    <w:basedOn w:val="a0"/>
    <w:rsid w:val="008F7F05"/>
    <w:rPr>
      <w:rFonts w:ascii="Bookman" w:hAnsi="Bookman"/>
      <w:position w:val="6"/>
      <w:sz w:val="18"/>
    </w:rPr>
  </w:style>
  <w:style w:type="character" w:customStyle="1" w:styleId="B1Char1">
    <w:name w:val="B1 Char1"/>
    <w:basedOn w:val="a0"/>
    <w:link w:val="B1"/>
    <w:rsid w:val="008F7F05"/>
    <w:rPr>
      <w:rFonts w:eastAsia="宋体"/>
      <w:lang w:val="en-GB" w:eastAsia="en-US" w:bidi="ar-SA"/>
    </w:rPr>
  </w:style>
  <w:style w:type="character" w:customStyle="1" w:styleId="B1Zchn">
    <w:name w:val="B1 Zchn"/>
    <w:basedOn w:val="a0"/>
    <w:rsid w:val="008F7F05"/>
    <w:rPr>
      <w:rFonts w:ascii="Arial" w:eastAsia="MS Mincho" w:hAnsi="Arial" w:cs="Arial"/>
      <w:color w:val="0000FF"/>
      <w:kern w:val="2"/>
      <w:lang w:val="en-GB" w:eastAsia="en-US" w:bidi="ar-SA"/>
    </w:rPr>
  </w:style>
  <w:style w:type="character" w:customStyle="1" w:styleId="TFChar">
    <w:name w:val="TF Char"/>
    <w:basedOn w:val="a0"/>
    <w:link w:val="TF"/>
    <w:rsid w:val="008F7F05"/>
    <w:rPr>
      <w:rFonts w:ascii="Arial" w:eastAsia="宋体" w:hAnsi="Arial"/>
      <w:b/>
      <w:lang w:val="en-GB" w:eastAsia="en-US" w:bidi="ar-SA"/>
    </w:rPr>
  </w:style>
  <w:style w:type="character" w:customStyle="1" w:styleId="TALCharCharChar">
    <w:name w:val="TAL Char Char Char"/>
    <w:basedOn w:val="a0"/>
    <w:link w:val="TALCharChar"/>
    <w:rsid w:val="008F7F05"/>
    <w:rPr>
      <w:rFonts w:ascii="Arial" w:eastAsia="宋体" w:hAnsi="Arial"/>
      <w:sz w:val="18"/>
      <w:lang w:val="en-GB" w:eastAsia="ja-JP" w:bidi="ar-SA"/>
    </w:rPr>
  </w:style>
  <w:style w:type="character" w:customStyle="1" w:styleId="NOChar">
    <w:name w:val="NO Char"/>
    <w:basedOn w:val="a0"/>
    <w:link w:val="NO"/>
    <w:rsid w:val="008F7F05"/>
    <w:rPr>
      <w:rFonts w:eastAsia="宋体"/>
      <w:lang w:val="en-GB" w:eastAsia="en-US" w:bidi="ar-SA"/>
    </w:rPr>
  </w:style>
  <w:style w:type="character" w:customStyle="1" w:styleId="Doc-text2Char">
    <w:name w:val="Doc-text2 Char"/>
    <w:basedOn w:val="a0"/>
    <w:link w:val="Doc-text2"/>
    <w:rsid w:val="008F7F05"/>
    <w:rPr>
      <w:rFonts w:ascii="Arial" w:eastAsia="MS Mincho" w:hAnsi="Arial"/>
      <w:szCs w:val="24"/>
      <w:lang w:val="en-GB" w:eastAsia="en-GB" w:bidi="ar-SA"/>
    </w:rPr>
  </w:style>
  <w:style w:type="character" w:customStyle="1" w:styleId="PLChar">
    <w:name w:val="PL Char"/>
    <w:basedOn w:val="a0"/>
    <w:link w:val="PL"/>
    <w:rsid w:val="008F7F05"/>
    <w:rPr>
      <w:rFonts w:ascii="Courier New" w:hAnsi="Courier New"/>
      <w:sz w:val="16"/>
      <w:lang w:val="en-US" w:eastAsia="en-US" w:bidi="ar-SA"/>
    </w:rPr>
  </w:style>
  <w:style w:type="character" w:customStyle="1" w:styleId="Char1">
    <w:name w:val="批注文字 Char"/>
    <w:basedOn w:val="a0"/>
    <w:link w:val="aa"/>
    <w:semiHidden/>
    <w:rsid w:val="008F7F05"/>
    <w:rPr>
      <w:rFonts w:ascii="Times New Roman" w:hAnsi="Times New Roman"/>
      <w:lang w:eastAsia="en-US"/>
    </w:rPr>
  </w:style>
  <w:style w:type="character" w:customStyle="1" w:styleId="Char2">
    <w:name w:val="批注主题 Char"/>
    <w:basedOn w:val="Char1"/>
    <w:link w:val="ab"/>
    <w:rsid w:val="008F7F05"/>
  </w:style>
  <w:style w:type="character" w:customStyle="1" w:styleId="CRCoverPageZchn">
    <w:name w:val="CR Cover Page Zchn"/>
    <w:link w:val="CRCoverPage"/>
    <w:rsid w:val="008F7F05"/>
    <w:rPr>
      <w:rFonts w:ascii="Arial" w:hAnsi="Arial"/>
      <w:lang w:val="en-GB" w:eastAsia="en-US" w:bidi="ar-SA"/>
    </w:rPr>
  </w:style>
  <w:style w:type="character" w:customStyle="1" w:styleId="TALChar">
    <w:name w:val="TAL Char"/>
    <w:basedOn w:val="a0"/>
    <w:link w:val="TAL"/>
    <w:rsid w:val="008F7F05"/>
    <w:rPr>
      <w:rFonts w:ascii="Arial" w:hAnsi="Arial"/>
      <w:sz w:val="18"/>
      <w:lang w:val="en-GB" w:eastAsia="en-US"/>
    </w:rPr>
  </w:style>
  <w:style w:type="character" w:customStyle="1" w:styleId="TAHChar">
    <w:name w:val="TAH Char"/>
    <w:basedOn w:val="a0"/>
    <w:link w:val="TAH"/>
    <w:rsid w:val="008F7F05"/>
    <w:rPr>
      <w:rFonts w:ascii="Arial" w:hAnsi="Arial"/>
      <w:b/>
      <w:sz w:val="18"/>
      <w:lang w:val="en-GB" w:eastAsia="en-US"/>
    </w:rPr>
  </w:style>
  <w:style w:type="character" w:customStyle="1" w:styleId="TACChar">
    <w:name w:val="TAC Char"/>
    <w:basedOn w:val="TALChar"/>
    <w:link w:val="TAC"/>
    <w:rsid w:val="008F7F05"/>
  </w:style>
  <w:style w:type="character" w:customStyle="1" w:styleId="THChar">
    <w:name w:val="TH Char"/>
    <w:link w:val="TH"/>
    <w:rsid w:val="008F7F05"/>
    <w:rPr>
      <w:rFonts w:ascii="Arial" w:hAnsi="Arial"/>
      <w:b/>
      <w:lang w:val="en-GB" w:eastAsia="en-US"/>
    </w:rPr>
  </w:style>
  <w:style w:type="character" w:customStyle="1" w:styleId="def">
    <w:name w:val="def"/>
    <w:basedOn w:val="a0"/>
    <w:rsid w:val="008F7F05"/>
  </w:style>
  <w:style w:type="character" w:customStyle="1" w:styleId="Char3">
    <w:name w:val="页眉 Char"/>
    <w:link w:val="ac"/>
    <w:rsid w:val="008F7F05"/>
    <w:rPr>
      <w:rFonts w:ascii="Arial" w:hAnsi="Arial"/>
      <w:b/>
      <w:sz w:val="18"/>
      <w:lang w:val="en-US" w:eastAsia="en-US" w:bidi="ar-SA"/>
    </w:rPr>
  </w:style>
  <w:style w:type="character" w:customStyle="1" w:styleId="highlight1">
    <w:name w:val="highlight1"/>
    <w:basedOn w:val="a0"/>
    <w:rsid w:val="008F7F05"/>
    <w:rPr>
      <w:shd w:val="clear" w:color="auto" w:fill="F5F3DD"/>
    </w:rPr>
  </w:style>
  <w:style w:type="paragraph" w:styleId="31">
    <w:name w:val="toc 3"/>
    <w:basedOn w:val="22"/>
    <w:semiHidden/>
    <w:rsid w:val="008F7F05"/>
    <w:pPr>
      <w:ind w:left="1134" w:hanging="1134"/>
    </w:pPr>
  </w:style>
  <w:style w:type="paragraph" w:customStyle="1" w:styleId="B4">
    <w:name w:val="B4"/>
    <w:basedOn w:val="40"/>
    <w:rsid w:val="008F7F05"/>
  </w:style>
  <w:style w:type="paragraph" w:styleId="21">
    <w:name w:val="List 2"/>
    <w:basedOn w:val="a8"/>
    <w:link w:val="2Char0"/>
    <w:rsid w:val="008F7F05"/>
    <w:pPr>
      <w:ind w:left="851"/>
    </w:pPr>
  </w:style>
  <w:style w:type="paragraph" w:styleId="a8">
    <w:name w:val="List"/>
    <w:basedOn w:val="a"/>
    <w:link w:val="Char0"/>
    <w:rsid w:val="008F7F05"/>
    <w:pPr>
      <w:ind w:left="568" w:hanging="284"/>
    </w:pPr>
  </w:style>
  <w:style w:type="paragraph" w:styleId="ac">
    <w:name w:val="header"/>
    <w:link w:val="Char3"/>
    <w:rsid w:val="008F7F05"/>
    <w:pPr>
      <w:widowControl w:val="0"/>
    </w:pPr>
    <w:rPr>
      <w:rFonts w:ascii="Arial" w:hAnsi="Arial"/>
      <w:b/>
      <w:sz w:val="18"/>
      <w:lang w:eastAsia="en-US"/>
    </w:rPr>
  </w:style>
  <w:style w:type="paragraph" w:styleId="20">
    <w:name w:val="List Bullet 2"/>
    <w:basedOn w:val="a9"/>
    <w:link w:val="2Char"/>
    <w:rsid w:val="008F7F05"/>
    <w:pPr>
      <w:ind w:left="851"/>
    </w:pPr>
  </w:style>
  <w:style w:type="paragraph" w:customStyle="1" w:styleId="ZA">
    <w:name w:val="ZA"/>
    <w:rsid w:val="008F7F05"/>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styleId="10">
    <w:name w:val="toc 1"/>
    <w:semiHidden/>
    <w:rsid w:val="008F7F05"/>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d"/>
    <w:rsid w:val="008F7F05"/>
    <w:pPr>
      <w:ind w:left="851"/>
    </w:pPr>
  </w:style>
  <w:style w:type="paragraph" w:customStyle="1" w:styleId="EditorsNote">
    <w:name w:val="Editor's Note"/>
    <w:basedOn w:val="NO"/>
    <w:rsid w:val="008F7F05"/>
    <w:rPr>
      <w:color w:val="FF0000"/>
    </w:rPr>
  </w:style>
  <w:style w:type="paragraph" w:customStyle="1" w:styleId="H6">
    <w:name w:val="H6"/>
    <w:basedOn w:val="5"/>
    <w:next w:val="a"/>
    <w:rsid w:val="008F7F05"/>
    <w:pPr>
      <w:ind w:left="1985" w:hanging="1985"/>
      <w:outlineLvl w:val="9"/>
    </w:pPr>
    <w:rPr>
      <w:sz w:val="20"/>
    </w:rPr>
  </w:style>
  <w:style w:type="paragraph" w:customStyle="1" w:styleId="NO">
    <w:name w:val="NO"/>
    <w:basedOn w:val="a"/>
    <w:link w:val="NOChar"/>
    <w:rsid w:val="008F7F05"/>
    <w:pPr>
      <w:keepLines/>
      <w:ind w:left="1135" w:hanging="851"/>
    </w:pPr>
  </w:style>
  <w:style w:type="paragraph" w:styleId="ae">
    <w:name w:val="Document Map"/>
    <w:basedOn w:val="a"/>
    <w:semiHidden/>
    <w:rsid w:val="008F7F05"/>
    <w:pPr>
      <w:shd w:val="clear" w:color="auto" w:fill="000080"/>
    </w:pPr>
    <w:rPr>
      <w:rFonts w:ascii="Tahoma" w:hAnsi="Tahoma"/>
    </w:rPr>
  </w:style>
  <w:style w:type="paragraph" w:styleId="af">
    <w:name w:val="footer"/>
    <w:basedOn w:val="ac"/>
    <w:rsid w:val="008F7F05"/>
    <w:pPr>
      <w:jc w:val="center"/>
    </w:pPr>
    <w:rPr>
      <w:i/>
    </w:rPr>
  </w:style>
  <w:style w:type="paragraph" w:customStyle="1" w:styleId="text">
    <w:name w:val="text"/>
    <w:basedOn w:val="a"/>
    <w:rsid w:val="008F7F05"/>
    <w:pPr>
      <w:widowControl w:val="0"/>
      <w:spacing w:after="240"/>
      <w:jc w:val="both"/>
    </w:pPr>
    <w:rPr>
      <w:sz w:val="24"/>
      <w:lang w:val="en-AU"/>
    </w:rPr>
  </w:style>
  <w:style w:type="paragraph" w:styleId="41">
    <w:name w:val="List Bullet 4"/>
    <w:basedOn w:val="30"/>
    <w:rsid w:val="008F7F05"/>
    <w:pPr>
      <w:ind w:left="1418"/>
    </w:pPr>
  </w:style>
  <w:style w:type="paragraph" w:customStyle="1" w:styleId="TT">
    <w:name w:val="TT"/>
    <w:basedOn w:val="1"/>
    <w:next w:val="a"/>
    <w:rsid w:val="008F7F05"/>
    <w:pPr>
      <w:outlineLvl w:val="9"/>
    </w:pPr>
  </w:style>
  <w:style w:type="paragraph" w:styleId="a9">
    <w:name w:val="List Bullet"/>
    <w:basedOn w:val="a8"/>
    <w:link w:val="Char"/>
    <w:rsid w:val="008F7F05"/>
  </w:style>
  <w:style w:type="paragraph" w:customStyle="1" w:styleId="TAC">
    <w:name w:val="TAC"/>
    <w:basedOn w:val="TAL"/>
    <w:link w:val="TACChar"/>
    <w:rsid w:val="008F7F05"/>
    <w:pPr>
      <w:jc w:val="center"/>
    </w:pPr>
  </w:style>
  <w:style w:type="paragraph" w:styleId="90">
    <w:name w:val="toc 9"/>
    <w:basedOn w:val="80"/>
    <w:semiHidden/>
    <w:rsid w:val="008F7F05"/>
    <w:pPr>
      <w:ind w:left="1418" w:hanging="1418"/>
    </w:pPr>
  </w:style>
  <w:style w:type="paragraph" w:customStyle="1" w:styleId="EQ">
    <w:name w:val="EQ"/>
    <w:basedOn w:val="a"/>
    <w:next w:val="a"/>
    <w:rsid w:val="008F7F05"/>
    <w:pPr>
      <w:keepLines/>
      <w:tabs>
        <w:tab w:val="center" w:pos="4536"/>
        <w:tab w:val="right" w:pos="9072"/>
      </w:tabs>
    </w:pPr>
    <w:rPr>
      <w:lang w:val="en-US" w:eastAsia="zh-CN"/>
    </w:rPr>
  </w:style>
  <w:style w:type="paragraph" w:styleId="60">
    <w:name w:val="toc 6"/>
    <w:basedOn w:val="50"/>
    <w:next w:val="a"/>
    <w:semiHidden/>
    <w:rsid w:val="008F7F05"/>
    <w:pPr>
      <w:ind w:left="1985" w:hanging="1985"/>
    </w:pPr>
  </w:style>
  <w:style w:type="paragraph" w:styleId="11">
    <w:name w:val="index 1"/>
    <w:basedOn w:val="a"/>
    <w:semiHidden/>
    <w:rsid w:val="008F7F05"/>
    <w:pPr>
      <w:keepLines/>
      <w:spacing w:after="0"/>
    </w:pPr>
  </w:style>
  <w:style w:type="paragraph" w:styleId="30">
    <w:name w:val="List Bullet 3"/>
    <w:basedOn w:val="20"/>
    <w:link w:val="3Char"/>
    <w:rsid w:val="008F7F05"/>
    <w:pPr>
      <w:ind w:left="1135"/>
    </w:pPr>
  </w:style>
  <w:style w:type="paragraph" w:styleId="40">
    <w:name w:val="List 4"/>
    <w:basedOn w:val="32"/>
    <w:rsid w:val="008F7F05"/>
    <w:pPr>
      <w:ind w:left="1418"/>
    </w:pPr>
  </w:style>
  <w:style w:type="paragraph" w:customStyle="1" w:styleId="ZTD">
    <w:name w:val="ZTD"/>
    <w:basedOn w:val="ZB"/>
    <w:rsid w:val="008F7F05"/>
    <w:pPr>
      <w:framePr w:hRule="auto" w:wrap="notBeside" w:y="852"/>
    </w:pPr>
    <w:rPr>
      <w:i w:val="0"/>
      <w:sz w:val="40"/>
    </w:rPr>
  </w:style>
  <w:style w:type="paragraph" w:styleId="af0">
    <w:name w:val="Plain Text"/>
    <w:basedOn w:val="a"/>
    <w:rsid w:val="008F7F05"/>
    <w:pPr>
      <w:spacing w:after="0"/>
    </w:pPr>
    <w:rPr>
      <w:rFonts w:ascii="Courier New" w:hAnsi="Courier New"/>
      <w:lang w:val="en-US"/>
    </w:rPr>
  </w:style>
  <w:style w:type="paragraph" w:customStyle="1" w:styleId="LD">
    <w:name w:val="LD"/>
    <w:rsid w:val="008F7F05"/>
    <w:pPr>
      <w:keepNext/>
      <w:keepLines/>
      <w:spacing w:line="180" w:lineRule="exact"/>
    </w:pPr>
    <w:rPr>
      <w:rFonts w:ascii="Courier New" w:hAnsi="Courier New"/>
      <w:lang w:eastAsia="en-US"/>
    </w:rPr>
  </w:style>
  <w:style w:type="paragraph" w:styleId="50">
    <w:name w:val="toc 5"/>
    <w:basedOn w:val="42"/>
    <w:semiHidden/>
    <w:rsid w:val="008F7F05"/>
    <w:pPr>
      <w:ind w:left="1701" w:hanging="1701"/>
    </w:pPr>
  </w:style>
  <w:style w:type="paragraph" w:customStyle="1" w:styleId="ZB">
    <w:name w:val="ZB"/>
    <w:rsid w:val="008F7F05"/>
    <w:pPr>
      <w:framePr w:w="10206" w:h="284" w:hRule="exact" w:wrap="notBeside" w:vAnchor="page" w:hAnchor="margin" w:y="1986"/>
      <w:widowControl w:val="0"/>
      <w:ind w:right="28"/>
      <w:jc w:val="right"/>
    </w:pPr>
    <w:rPr>
      <w:rFonts w:ascii="Arial" w:hAnsi="Arial"/>
      <w:i/>
      <w:lang w:eastAsia="en-US"/>
    </w:rPr>
  </w:style>
  <w:style w:type="paragraph" w:styleId="80">
    <w:name w:val="toc 8"/>
    <w:basedOn w:val="10"/>
    <w:semiHidden/>
    <w:rsid w:val="008F7F05"/>
    <w:pPr>
      <w:spacing w:before="180"/>
      <w:ind w:left="2693" w:hanging="2693"/>
    </w:pPr>
    <w:rPr>
      <w:b/>
    </w:rPr>
  </w:style>
  <w:style w:type="paragraph" w:customStyle="1" w:styleId="TAL">
    <w:name w:val="TAL"/>
    <w:basedOn w:val="a"/>
    <w:link w:val="TALChar"/>
    <w:rsid w:val="008F7F05"/>
    <w:pPr>
      <w:keepNext/>
      <w:keepLines/>
      <w:spacing w:after="0"/>
    </w:pPr>
    <w:rPr>
      <w:rFonts w:ascii="Arial" w:hAnsi="Arial"/>
      <w:sz w:val="18"/>
    </w:rPr>
  </w:style>
  <w:style w:type="paragraph" w:styleId="24">
    <w:name w:val="index 2"/>
    <w:basedOn w:val="11"/>
    <w:semiHidden/>
    <w:rsid w:val="008F7F05"/>
    <w:pPr>
      <w:ind w:left="284"/>
    </w:pPr>
  </w:style>
  <w:style w:type="paragraph" w:customStyle="1" w:styleId="EW">
    <w:name w:val="EW"/>
    <w:basedOn w:val="EX"/>
    <w:rsid w:val="008F7F05"/>
    <w:pPr>
      <w:spacing w:after="0"/>
    </w:pPr>
  </w:style>
  <w:style w:type="paragraph" w:customStyle="1" w:styleId="FP">
    <w:name w:val="FP"/>
    <w:basedOn w:val="a"/>
    <w:rsid w:val="008F7F05"/>
    <w:pPr>
      <w:spacing w:after="0"/>
    </w:pPr>
  </w:style>
  <w:style w:type="paragraph" w:styleId="22">
    <w:name w:val="toc 2"/>
    <w:basedOn w:val="10"/>
    <w:semiHidden/>
    <w:rsid w:val="008F7F05"/>
    <w:pPr>
      <w:keepNext w:val="0"/>
      <w:spacing w:before="0"/>
      <w:ind w:left="851" w:hanging="851"/>
    </w:pPr>
    <w:rPr>
      <w:sz w:val="20"/>
    </w:rPr>
  </w:style>
  <w:style w:type="paragraph" w:styleId="af1">
    <w:name w:val="Body Text Indent"/>
    <w:basedOn w:val="a"/>
    <w:rsid w:val="008F7F05"/>
    <w:pPr>
      <w:spacing w:before="240" w:after="0"/>
      <w:ind w:left="360"/>
      <w:jc w:val="both"/>
    </w:pPr>
    <w:rPr>
      <w:i/>
      <w:sz w:val="22"/>
    </w:rPr>
  </w:style>
  <w:style w:type="paragraph" w:customStyle="1" w:styleId="PL">
    <w:name w:val="PL"/>
    <w:link w:val="PLChar"/>
    <w:rsid w:val="008F7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D">
    <w:name w:val="ZD"/>
    <w:rsid w:val="008F7F05"/>
    <w:pPr>
      <w:framePr w:wrap="notBeside" w:vAnchor="page" w:hAnchor="margin" w:y="15764"/>
      <w:widowControl w:val="0"/>
    </w:pPr>
    <w:rPr>
      <w:rFonts w:ascii="Arial" w:hAnsi="Arial"/>
      <w:sz w:val="32"/>
      <w:lang w:eastAsia="en-US"/>
    </w:rPr>
  </w:style>
  <w:style w:type="paragraph" w:customStyle="1" w:styleId="ZG">
    <w:name w:val="ZG"/>
    <w:rsid w:val="008F7F05"/>
    <w:pPr>
      <w:framePr w:wrap="notBeside" w:vAnchor="page" w:hAnchor="margin" w:xAlign="right" w:y="6805"/>
      <w:widowControl w:val="0"/>
      <w:jc w:val="right"/>
    </w:pPr>
    <w:rPr>
      <w:rFonts w:ascii="Arial" w:hAnsi="Arial"/>
      <w:lang w:eastAsia="en-US"/>
    </w:rPr>
  </w:style>
  <w:style w:type="paragraph" w:styleId="42">
    <w:name w:val="toc 4"/>
    <w:basedOn w:val="31"/>
    <w:semiHidden/>
    <w:rsid w:val="008F7F05"/>
    <w:pPr>
      <w:ind w:left="1418" w:hanging="1418"/>
    </w:pPr>
  </w:style>
  <w:style w:type="paragraph" w:styleId="25">
    <w:name w:val="Body Text 2"/>
    <w:basedOn w:val="a"/>
    <w:rsid w:val="008F7F05"/>
    <w:pPr>
      <w:spacing w:after="0"/>
      <w:jc w:val="both"/>
    </w:pPr>
    <w:rPr>
      <w:sz w:val="24"/>
      <w:lang w:val="en-US"/>
    </w:rPr>
  </w:style>
  <w:style w:type="paragraph" w:styleId="51">
    <w:name w:val="List Bullet 5"/>
    <w:basedOn w:val="41"/>
    <w:rsid w:val="008F7F05"/>
    <w:pPr>
      <w:ind w:left="1702"/>
    </w:pPr>
  </w:style>
  <w:style w:type="paragraph" w:styleId="52">
    <w:name w:val="List 5"/>
    <w:basedOn w:val="40"/>
    <w:rsid w:val="008F7F05"/>
    <w:pPr>
      <w:ind w:left="1702"/>
    </w:pPr>
  </w:style>
  <w:style w:type="paragraph" w:customStyle="1" w:styleId="TabList">
    <w:name w:val="TabList"/>
    <w:basedOn w:val="a"/>
    <w:rsid w:val="008F7F05"/>
    <w:pPr>
      <w:tabs>
        <w:tab w:val="left" w:pos="1134"/>
      </w:tabs>
      <w:spacing w:after="0"/>
    </w:pPr>
    <w:rPr>
      <w:rFonts w:eastAsia="MS Mincho"/>
    </w:rPr>
  </w:style>
  <w:style w:type="paragraph" w:styleId="af2">
    <w:name w:val="footnote text"/>
    <w:basedOn w:val="a"/>
    <w:semiHidden/>
    <w:rsid w:val="008F7F05"/>
    <w:pPr>
      <w:keepLines/>
      <w:spacing w:after="0"/>
      <w:ind w:left="454" w:hanging="454"/>
    </w:pPr>
    <w:rPr>
      <w:sz w:val="16"/>
    </w:rPr>
  </w:style>
  <w:style w:type="paragraph" w:styleId="af3">
    <w:name w:val="Balloon Text"/>
    <w:basedOn w:val="a"/>
    <w:semiHidden/>
    <w:rsid w:val="008F7F05"/>
    <w:rPr>
      <w:rFonts w:ascii="Tahoma" w:hAnsi="Tahoma" w:cs="Tahoma"/>
      <w:sz w:val="16"/>
      <w:szCs w:val="16"/>
    </w:rPr>
  </w:style>
  <w:style w:type="paragraph" w:customStyle="1" w:styleId="ZH">
    <w:name w:val="ZH"/>
    <w:rsid w:val="008F7F05"/>
    <w:pPr>
      <w:framePr w:wrap="notBeside" w:vAnchor="page" w:hAnchor="margin" w:xAlign="center" w:y="6805"/>
      <w:widowControl w:val="0"/>
    </w:pPr>
    <w:rPr>
      <w:rFonts w:ascii="Arial" w:hAnsi="Arial"/>
      <w:lang w:eastAsia="en-US"/>
    </w:rPr>
  </w:style>
  <w:style w:type="paragraph" w:styleId="32">
    <w:name w:val="List 3"/>
    <w:basedOn w:val="21"/>
    <w:rsid w:val="008F7F05"/>
    <w:pPr>
      <w:ind w:left="1135"/>
    </w:pPr>
  </w:style>
  <w:style w:type="paragraph" w:styleId="ad">
    <w:name w:val="List Number"/>
    <w:basedOn w:val="a8"/>
    <w:rsid w:val="008F7F05"/>
  </w:style>
  <w:style w:type="paragraph" w:styleId="ab">
    <w:name w:val="annotation subject"/>
    <w:basedOn w:val="aa"/>
    <w:next w:val="aa"/>
    <w:link w:val="Char2"/>
    <w:rsid w:val="008F7F05"/>
    <w:pPr>
      <w:spacing w:before="0" w:after="180"/>
    </w:pPr>
    <w:rPr>
      <w:b/>
      <w:bCs/>
      <w:lang w:val="en-GB"/>
    </w:rPr>
  </w:style>
  <w:style w:type="paragraph" w:customStyle="1" w:styleId="TH">
    <w:name w:val="TH"/>
    <w:basedOn w:val="a"/>
    <w:link w:val="THChar"/>
    <w:rsid w:val="008F7F05"/>
    <w:pPr>
      <w:keepNext/>
      <w:keepLines/>
      <w:spacing w:before="60"/>
      <w:jc w:val="center"/>
    </w:pPr>
    <w:rPr>
      <w:rFonts w:ascii="Arial" w:hAnsi="Arial"/>
      <w:b/>
    </w:rPr>
  </w:style>
  <w:style w:type="paragraph" w:customStyle="1" w:styleId="TAR">
    <w:name w:val="TAR"/>
    <w:basedOn w:val="TAL"/>
    <w:rsid w:val="008F7F05"/>
    <w:pPr>
      <w:jc w:val="right"/>
    </w:pPr>
  </w:style>
  <w:style w:type="paragraph" w:styleId="aa">
    <w:name w:val="annotation text"/>
    <w:basedOn w:val="a"/>
    <w:link w:val="Char1"/>
    <w:semiHidden/>
    <w:rsid w:val="008F7F05"/>
    <w:pPr>
      <w:spacing w:before="120" w:after="0"/>
    </w:pPr>
    <w:rPr>
      <w:lang w:val="en-US"/>
    </w:rPr>
  </w:style>
  <w:style w:type="paragraph" w:customStyle="1" w:styleId="NF">
    <w:name w:val="NF"/>
    <w:basedOn w:val="NO"/>
    <w:rsid w:val="008F7F05"/>
    <w:pPr>
      <w:keepNext/>
      <w:spacing w:after="0"/>
    </w:pPr>
    <w:rPr>
      <w:rFonts w:ascii="Arial" w:hAnsi="Arial"/>
      <w:sz w:val="18"/>
    </w:rPr>
  </w:style>
  <w:style w:type="paragraph" w:customStyle="1" w:styleId="TAH">
    <w:name w:val="TAH"/>
    <w:basedOn w:val="TAC"/>
    <w:link w:val="TAHChar"/>
    <w:rsid w:val="008F7F05"/>
    <w:rPr>
      <w:b/>
    </w:rPr>
  </w:style>
  <w:style w:type="paragraph" w:styleId="26">
    <w:name w:val="Body Text Indent 2"/>
    <w:basedOn w:val="a"/>
    <w:rsid w:val="008F7F05"/>
    <w:pPr>
      <w:ind w:left="568" w:hanging="568"/>
    </w:pPr>
  </w:style>
  <w:style w:type="paragraph" w:styleId="af4">
    <w:name w:val="Body Text"/>
    <w:basedOn w:val="a"/>
    <w:rsid w:val="008F7F05"/>
    <w:pPr>
      <w:widowControl w:val="0"/>
      <w:spacing w:after="120"/>
    </w:pPr>
    <w:rPr>
      <w:rFonts w:eastAsia="MS Mincho"/>
      <w:sz w:val="24"/>
      <w:lang w:val="en-US"/>
    </w:rPr>
  </w:style>
  <w:style w:type="paragraph" w:styleId="af5">
    <w:name w:val="index heading"/>
    <w:basedOn w:val="a"/>
    <w:next w:val="a"/>
    <w:semiHidden/>
    <w:rsid w:val="008F7F05"/>
    <w:pPr>
      <w:pBdr>
        <w:top w:val="single" w:sz="12" w:space="0" w:color="auto"/>
      </w:pBdr>
      <w:spacing w:before="360" w:after="240"/>
    </w:pPr>
    <w:rPr>
      <w:b/>
      <w:i/>
      <w:sz w:val="26"/>
    </w:rPr>
  </w:style>
  <w:style w:type="paragraph" w:customStyle="1" w:styleId="ZU">
    <w:name w:val="ZU"/>
    <w:rsid w:val="008F7F05"/>
    <w:pPr>
      <w:framePr w:w="10206" w:wrap="notBeside" w:vAnchor="page" w:hAnchor="margin" w:y="6238"/>
      <w:widowControl w:val="0"/>
      <w:pBdr>
        <w:top w:val="single" w:sz="12" w:space="1" w:color="auto"/>
      </w:pBdr>
      <w:jc w:val="right"/>
    </w:pPr>
    <w:rPr>
      <w:rFonts w:ascii="Arial" w:hAnsi="Arial"/>
      <w:lang w:eastAsia="en-US"/>
    </w:rPr>
  </w:style>
  <w:style w:type="paragraph" w:styleId="70">
    <w:name w:val="toc 7"/>
    <w:basedOn w:val="60"/>
    <w:next w:val="a"/>
    <w:semiHidden/>
    <w:rsid w:val="008F7F05"/>
    <w:pPr>
      <w:ind w:left="2268" w:hanging="2268"/>
    </w:pPr>
  </w:style>
  <w:style w:type="paragraph" w:styleId="af6">
    <w:name w:val="caption"/>
    <w:aliases w:val="cap,cap Char,Caption Char,Caption Char1 Char,cap Char Char1,Caption Char Char1 Char,cap Char2"/>
    <w:basedOn w:val="a"/>
    <w:next w:val="a"/>
    <w:link w:val="Char4"/>
    <w:qFormat/>
    <w:rsid w:val="008F7F05"/>
    <w:pPr>
      <w:spacing w:before="120" w:after="120"/>
    </w:pPr>
    <w:rPr>
      <w:rFonts w:eastAsia="MS Mincho"/>
      <w:b/>
    </w:rPr>
  </w:style>
  <w:style w:type="paragraph" w:styleId="33">
    <w:name w:val="Body Text 3"/>
    <w:basedOn w:val="a"/>
    <w:rsid w:val="008F7F05"/>
    <w:rPr>
      <w:b/>
      <w:i/>
      <w:lang w:val="en-US"/>
    </w:rPr>
  </w:style>
  <w:style w:type="paragraph" w:customStyle="1" w:styleId="EX">
    <w:name w:val="EX"/>
    <w:basedOn w:val="a"/>
    <w:rsid w:val="008F7F05"/>
    <w:pPr>
      <w:keepLines/>
      <w:ind w:left="1702" w:hanging="1418"/>
    </w:pPr>
  </w:style>
  <w:style w:type="paragraph" w:customStyle="1" w:styleId="NW">
    <w:name w:val="NW"/>
    <w:basedOn w:val="NO"/>
    <w:rsid w:val="008F7F05"/>
    <w:pPr>
      <w:spacing w:after="0"/>
    </w:pPr>
  </w:style>
  <w:style w:type="paragraph" w:customStyle="1" w:styleId="B1">
    <w:name w:val="B1"/>
    <w:basedOn w:val="a8"/>
    <w:link w:val="B1Char1"/>
    <w:rsid w:val="008F7F05"/>
  </w:style>
  <w:style w:type="paragraph" w:customStyle="1" w:styleId="ZT">
    <w:name w:val="ZT"/>
    <w:rsid w:val="008F7F05"/>
    <w:pPr>
      <w:framePr w:wrap="notBeside" w:hAnchor="margin" w:yAlign="center"/>
      <w:widowControl w:val="0"/>
      <w:spacing w:line="240" w:lineRule="atLeast"/>
      <w:jc w:val="right"/>
    </w:pPr>
    <w:rPr>
      <w:rFonts w:ascii="Arial" w:hAnsi="Arial"/>
      <w:b/>
      <w:sz w:val="34"/>
      <w:lang w:val="en-GB" w:eastAsia="en-US"/>
    </w:rPr>
  </w:style>
  <w:style w:type="paragraph" w:customStyle="1" w:styleId="TAN">
    <w:name w:val="TAN"/>
    <w:basedOn w:val="TAL"/>
    <w:rsid w:val="008F7F05"/>
    <w:pPr>
      <w:ind w:left="851" w:hanging="851"/>
    </w:pPr>
  </w:style>
  <w:style w:type="paragraph" w:customStyle="1" w:styleId="TF">
    <w:name w:val="TF"/>
    <w:basedOn w:val="TH"/>
    <w:link w:val="TFChar"/>
    <w:rsid w:val="008F7F05"/>
    <w:pPr>
      <w:keepNext w:val="0"/>
      <w:spacing w:before="0" w:after="240"/>
    </w:pPr>
  </w:style>
  <w:style w:type="paragraph" w:customStyle="1" w:styleId="B2">
    <w:name w:val="B2"/>
    <w:basedOn w:val="21"/>
    <w:uiPriority w:val="99"/>
    <w:rsid w:val="008F7F05"/>
  </w:style>
  <w:style w:type="paragraph" w:customStyle="1" w:styleId="B3">
    <w:name w:val="B3"/>
    <w:basedOn w:val="32"/>
    <w:rsid w:val="008F7F05"/>
  </w:style>
  <w:style w:type="paragraph" w:customStyle="1" w:styleId="B5">
    <w:name w:val="B5"/>
    <w:basedOn w:val="52"/>
    <w:rsid w:val="008F7F05"/>
  </w:style>
  <w:style w:type="paragraph" w:customStyle="1" w:styleId="ZV">
    <w:name w:val="ZV"/>
    <w:basedOn w:val="ZU"/>
    <w:rsid w:val="008F7F05"/>
    <w:pPr>
      <w:framePr w:wrap="notBeside" w:y="16161"/>
    </w:pPr>
  </w:style>
  <w:style w:type="paragraph" w:customStyle="1" w:styleId="tabletext">
    <w:name w:val="table text"/>
    <w:basedOn w:val="a"/>
    <w:next w:val="table"/>
    <w:rsid w:val="008F7F05"/>
    <w:pPr>
      <w:spacing w:after="0"/>
    </w:pPr>
    <w:rPr>
      <w:rFonts w:eastAsia="MS Mincho"/>
      <w:i/>
    </w:rPr>
  </w:style>
  <w:style w:type="paragraph" w:customStyle="1" w:styleId="table">
    <w:name w:val="table"/>
    <w:basedOn w:val="a"/>
    <w:next w:val="a"/>
    <w:rsid w:val="008F7F05"/>
    <w:pPr>
      <w:spacing w:after="0"/>
      <w:jc w:val="center"/>
    </w:pPr>
    <w:rPr>
      <w:rFonts w:eastAsia="MS Mincho"/>
      <w:lang w:val="en-US"/>
    </w:rPr>
  </w:style>
  <w:style w:type="paragraph" w:customStyle="1" w:styleId="HE">
    <w:name w:val="HE"/>
    <w:basedOn w:val="a"/>
    <w:rsid w:val="008F7F05"/>
    <w:pPr>
      <w:spacing w:after="0"/>
    </w:pPr>
    <w:rPr>
      <w:rFonts w:eastAsia="MS Mincho"/>
      <w:b/>
    </w:rPr>
  </w:style>
  <w:style w:type="paragraph" w:customStyle="1" w:styleId="Reference">
    <w:name w:val="Reference"/>
    <w:basedOn w:val="EX"/>
    <w:rsid w:val="008F7F05"/>
    <w:pPr>
      <w:tabs>
        <w:tab w:val="num" w:pos="567"/>
      </w:tabs>
      <w:ind w:left="567" w:hanging="567"/>
    </w:pPr>
  </w:style>
  <w:style w:type="paragraph" w:customStyle="1" w:styleId="CharCharChar1CharChar">
    <w:name w:val="Char Char Char1 (文字) (文字) Char Char"/>
    <w:semiHidden/>
    <w:rsid w:val="008F7F0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erschrift1H1">
    <w:name w:val="Überschrift 1.H1"/>
    <w:basedOn w:val="a"/>
    <w:next w:val="a"/>
    <w:rsid w:val="008F7F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F7F05"/>
    <w:rPr>
      <w:rFonts w:ascii="Arial" w:hAnsi="Arial"/>
      <w:lang w:val="en-GB" w:eastAsia="en-US"/>
    </w:rPr>
  </w:style>
  <w:style w:type="paragraph" w:customStyle="1" w:styleId="textintend1">
    <w:name w:val="text intend 1"/>
    <w:basedOn w:val="text"/>
    <w:rsid w:val="008F7F05"/>
    <w:pPr>
      <w:widowControl/>
      <w:tabs>
        <w:tab w:val="num" w:pos="992"/>
      </w:tabs>
      <w:spacing w:after="120"/>
      <w:ind w:left="992" w:hanging="425"/>
    </w:pPr>
    <w:rPr>
      <w:rFonts w:eastAsia="MS Mincho"/>
      <w:lang w:val="en-US"/>
    </w:rPr>
  </w:style>
  <w:style w:type="paragraph" w:customStyle="1" w:styleId="CharCharCharCharCharChar1CharCharCharCharCharCharCharCharCharCharCharChar">
    <w:name w:val="Char Char Char Char Char Char1 Char Char Char Char Char Char Char Char Char Char Char Char"/>
    <w:basedOn w:val="a"/>
    <w:rsid w:val="008F7F05"/>
    <w:pPr>
      <w:widowControl w:val="0"/>
      <w:spacing w:after="0"/>
      <w:jc w:val="both"/>
    </w:pPr>
    <w:rPr>
      <w:kern w:val="2"/>
      <w:sz w:val="21"/>
      <w:szCs w:val="24"/>
      <w:lang w:val="en-US" w:eastAsia="zh-CN"/>
    </w:rPr>
  </w:style>
  <w:style w:type="paragraph" w:customStyle="1" w:styleId="textintend2">
    <w:name w:val="text intend 2"/>
    <w:basedOn w:val="text"/>
    <w:rsid w:val="008F7F05"/>
    <w:pPr>
      <w:widowControl/>
      <w:tabs>
        <w:tab w:val="num" w:pos="1418"/>
      </w:tabs>
      <w:spacing w:after="120"/>
      <w:ind w:left="1418" w:hanging="426"/>
    </w:pPr>
    <w:rPr>
      <w:rFonts w:eastAsia="MS Mincho"/>
      <w:lang w:val="en-US"/>
    </w:rPr>
  </w:style>
  <w:style w:type="paragraph" w:customStyle="1" w:styleId="CharChar6">
    <w:name w:val="Char Char6"/>
    <w:basedOn w:val="a"/>
    <w:rsid w:val="008F7F05"/>
    <w:pPr>
      <w:widowControl w:val="0"/>
      <w:spacing w:after="0"/>
      <w:jc w:val="both"/>
    </w:pPr>
    <w:rPr>
      <w:kern w:val="2"/>
      <w:sz w:val="21"/>
      <w:szCs w:val="24"/>
      <w:lang w:val="en-US" w:eastAsia="zh-CN"/>
    </w:rPr>
  </w:style>
  <w:style w:type="paragraph" w:customStyle="1" w:styleId="textintend3">
    <w:name w:val="text intend 3"/>
    <w:basedOn w:val="text"/>
    <w:rsid w:val="008F7F05"/>
    <w:pPr>
      <w:widowControl/>
      <w:tabs>
        <w:tab w:val="num" w:pos="1843"/>
      </w:tabs>
      <w:spacing w:after="120"/>
      <w:ind w:left="1843" w:hanging="425"/>
    </w:pPr>
    <w:rPr>
      <w:rFonts w:eastAsia="MS Mincho"/>
      <w:lang w:val="en-US"/>
    </w:rPr>
  </w:style>
  <w:style w:type="paragraph" w:customStyle="1" w:styleId="TALCharChar">
    <w:name w:val="TAL Char Char"/>
    <w:basedOn w:val="a"/>
    <w:link w:val="TALCharCharChar"/>
    <w:rsid w:val="008F7F05"/>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normalpuce">
    <w:name w:val="normal puce"/>
    <w:basedOn w:val="a"/>
    <w:rsid w:val="008F7F05"/>
    <w:pPr>
      <w:widowControl w:val="0"/>
      <w:tabs>
        <w:tab w:val="num" w:pos="360"/>
      </w:tabs>
      <w:spacing w:before="60" w:after="60"/>
      <w:ind w:left="360" w:hanging="360"/>
      <w:jc w:val="both"/>
    </w:pPr>
    <w:rPr>
      <w:rFonts w:eastAsia="MS Mincho"/>
    </w:rPr>
  </w:style>
  <w:style w:type="paragraph" w:customStyle="1" w:styleId="CarattereCarattereCharCharCarattereCarattereCharCharCharCarattereCarattere">
    <w:name w:val="Carattere Carattere Char Char Carattere Carattere Char Char Char Carattere Carattere"/>
    <w:basedOn w:val="a"/>
    <w:rsid w:val="008F7F05"/>
    <w:pPr>
      <w:widowControl w:val="0"/>
      <w:spacing w:after="0"/>
      <w:jc w:val="both"/>
    </w:pPr>
    <w:rPr>
      <w:rFonts w:ascii="Arial" w:hAnsi="Arial" w:cs="Arial"/>
      <w:color w:val="0000FF"/>
      <w:kern w:val="2"/>
      <w:lang w:val="en-US" w:eastAsia="zh-CN"/>
    </w:rPr>
  </w:style>
  <w:style w:type="paragraph" w:customStyle="1" w:styleId="para">
    <w:name w:val="para"/>
    <w:basedOn w:val="a"/>
    <w:rsid w:val="008F7F05"/>
    <w:pPr>
      <w:spacing w:after="240"/>
      <w:jc w:val="both"/>
    </w:pPr>
    <w:rPr>
      <w:rFonts w:ascii="Helvetica" w:hAnsi="Helvetica"/>
    </w:rPr>
  </w:style>
  <w:style w:type="paragraph" w:customStyle="1" w:styleId="MTDisplayEquation">
    <w:name w:val="MTDisplayEquation"/>
    <w:basedOn w:val="a"/>
    <w:rsid w:val="008F7F05"/>
    <w:pPr>
      <w:tabs>
        <w:tab w:val="center" w:pos="4820"/>
        <w:tab w:val="right" w:pos="9640"/>
      </w:tabs>
    </w:pPr>
  </w:style>
  <w:style w:type="paragraph" w:customStyle="1" w:styleId="list">
    <w:name w:val="list"/>
    <w:basedOn w:val="a"/>
    <w:rsid w:val="008F7F05"/>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8F7F05"/>
    <w:pPr>
      <w:spacing w:after="120"/>
    </w:pPr>
    <w:rPr>
      <w:rFonts w:ascii="Arial" w:hAnsi="Arial"/>
      <w:lang w:val="en-GB" w:eastAsia="en-US"/>
    </w:rPr>
  </w:style>
  <w:style w:type="paragraph" w:customStyle="1" w:styleId="TALLeft1cm">
    <w:name w:val="TAL + Left:  1 cm"/>
    <w:basedOn w:val="TAL"/>
    <w:rsid w:val="008F7F05"/>
    <w:pPr>
      <w:overflowPunct w:val="0"/>
      <w:autoSpaceDE w:val="0"/>
      <w:autoSpaceDN w:val="0"/>
      <w:adjustRightInd w:val="0"/>
      <w:ind w:left="567"/>
      <w:textAlignment w:val="baseline"/>
    </w:pPr>
    <w:rPr>
      <w:lang w:eastAsia="en-GB"/>
    </w:rPr>
  </w:style>
  <w:style w:type="paragraph" w:customStyle="1" w:styleId="tdoc-header">
    <w:name w:val="tdoc-header"/>
    <w:rsid w:val="008F7F05"/>
    <w:rPr>
      <w:rFonts w:ascii="Arial" w:hAnsi="Arial"/>
      <w:sz w:val="24"/>
      <w:lang w:val="en-GB" w:eastAsia="en-US"/>
    </w:rPr>
  </w:style>
  <w:style w:type="paragraph" w:customStyle="1" w:styleId="Doc-text2">
    <w:name w:val="Doc-text2"/>
    <w:basedOn w:val="a"/>
    <w:link w:val="Doc-text2Char"/>
    <w:qFormat/>
    <w:rsid w:val="008F7F05"/>
    <w:pPr>
      <w:tabs>
        <w:tab w:val="left" w:pos="1622"/>
      </w:tabs>
      <w:spacing w:after="0"/>
      <w:ind w:left="1622" w:hanging="363"/>
    </w:pPr>
    <w:rPr>
      <w:rFonts w:ascii="Arial" w:eastAsia="MS Mincho" w:hAnsi="Arial"/>
      <w:szCs w:val="24"/>
      <w:lang w:eastAsia="en-GB"/>
    </w:rPr>
  </w:style>
  <w:style w:type="paragraph" w:customStyle="1" w:styleId="TdocText">
    <w:name w:val="Tdoc_Text"/>
    <w:basedOn w:val="a"/>
    <w:rsid w:val="008F7F05"/>
    <w:pPr>
      <w:spacing w:before="120" w:after="0"/>
      <w:jc w:val="both"/>
    </w:pPr>
    <w:rPr>
      <w:lang w:val="en-US"/>
    </w:rPr>
  </w:style>
  <w:style w:type="paragraph" w:customStyle="1" w:styleId="centered">
    <w:name w:val="centered"/>
    <w:basedOn w:val="a"/>
    <w:rsid w:val="008F7F05"/>
    <w:pPr>
      <w:widowControl w:val="0"/>
      <w:spacing w:before="120" w:after="0" w:line="280" w:lineRule="atLeast"/>
      <w:jc w:val="center"/>
    </w:pPr>
    <w:rPr>
      <w:rFonts w:ascii="Bookman" w:hAnsi="Bookman"/>
      <w:lang w:val="en-US"/>
    </w:rPr>
  </w:style>
  <w:style w:type="paragraph" w:customStyle="1" w:styleId="00BodyText">
    <w:name w:val="00 BodyText"/>
    <w:basedOn w:val="a"/>
    <w:rsid w:val="008F7F05"/>
    <w:pPr>
      <w:widowControl w:val="0"/>
      <w:spacing w:after="220"/>
      <w:jc w:val="both"/>
    </w:pPr>
    <w:rPr>
      <w:rFonts w:ascii="Arial" w:hAnsi="Arial"/>
      <w:kern w:val="2"/>
      <w:sz w:val="22"/>
      <w:szCs w:val="24"/>
      <w:lang w:val="en-US" w:eastAsia="zh-CN"/>
    </w:rPr>
  </w:style>
  <w:style w:type="paragraph" w:customStyle="1" w:styleId="References">
    <w:name w:val="References"/>
    <w:basedOn w:val="a"/>
    <w:rsid w:val="008F7F05"/>
    <w:pPr>
      <w:tabs>
        <w:tab w:val="num" w:pos="360"/>
      </w:tabs>
      <w:spacing w:after="80"/>
      <w:ind w:left="360" w:hanging="360"/>
    </w:pPr>
    <w:rPr>
      <w:sz w:val="18"/>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8F7F05"/>
    <w:pPr>
      <w:widowControl w:val="0"/>
      <w:spacing w:after="0"/>
      <w:jc w:val="both"/>
    </w:pPr>
    <w:rPr>
      <w:kern w:val="2"/>
      <w:sz w:val="21"/>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F7F05"/>
    <w:pPr>
      <w:widowControl w:val="0"/>
      <w:spacing w:after="0"/>
      <w:jc w:val="both"/>
    </w:pPr>
    <w:rPr>
      <w:kern w:val="2"/>
      <w:sz w:val="21"/>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8F7F05"/>
    <w:pPr>
      <w:widowControl w:val="0"/>
      <w:spacing w:after="0"/>
      <w:jc w:val="both"/>
    </w:pPr>
    <w:rPr>
      <w:kern w:val="2"/>
      <w:sz w:val="21"/>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8F7F0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文字) (文字) Char"/>
    <w:semiHidden/>
    <w:rsid w:val="008F7F0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
    <w:next w:val="a"/>
    <w:semiHidden/>
    <w:rsid w:val="008F7F05"/>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Char5">
    <w:name w:val="Char"/>
    <w:basedOn w:val="ae"/>
    <w:rsid w:val="008F7F05"/>
    <w:pPr>
      <w:widowControl w:val="0"/>
      <w:adjustRightInd w:val="0"/>
      <w:spacing w:after="0" w:line="436" w:lineRule="exact"/>
      <w:ind w:left="357"/>
      <w:outlineLvl w:val="3"/>
    </w:pPr>
    <w:rPr>
      <w:b/>
      <w:kern w:val="2"/>
      <w:sz w:val="24"/>
      <w:szCs w:val="24"/>
      <w:lang w:val="en-US" w:eastAsia="zh-CN"/>
    </w:rPr>
  </w:style>
  <w:style w:type="paragraph" w:customStyle="1" w:styleId="Body">
    <w:name w:val="Body"/>
    <w:basedOn w:val="a"/>
    <w:rsid w:val="008F7F05"/>
    <w:pPr>
      <w:spacing w:before="80" w:after="80" w:line="288" w:lineRule="auto"/>
      <w:ind w:firstLineChars="200" w:firstLine="420"/>
    </w:pPr>
    <w:rPr>
      <w:sz w:val="21"/>
      <w:szCs w:val="21"/>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8F7F05"/>
    <w:pPr>
      <w:widowControl w:val="0"/>
      <w:spacing w:after="0"/>
      <w:jc w:val="both"/>
    </w:pPr>
    <w:rPr>
      <w:kern w:val="2"/>
      <w:sz w:val="21"/>
      <w:szCs w:val="24"/>
      <w:lang w:val="en-US" w:eastAsia="zh-CN"/>
    </w:rPr>
  </w:style>
  <w:style w:type="paragraph" w:styleId="af7">
    <w:name w:val="List Paragraph"/>
    <w:basedOn w:val="a"/>
    <w:uiPriority w:val="99"/>
    <w:qFormat/>
    <w:rsid w:val="008F7F05"/>
    <w:pPr>
      <w:ind w:firstLineChars="200" w:firstLine="420"/>
    </w:pPr>
  </w:style>
  <w:style w:type="paragraph" w:styleId="af8">
    <w:name w:val="Revision"/>
    <w:uiPriority w:val="99"/>
    <w:semiHidden/>
    <w:rsid w:val="008F7F05"/>
    <w:rPr>
      <w:rFonts w:ascii="Times New Roman" w:hAnsi="Times New Roman"/>
      <w:lang w:val="en-GB" w:eastAsia="en-US"/>
    </w:rPr>
  </w:style>
  <w:style w:type="paragraph" w:customStyle="1" w:styleId="3GPPHeader">
    <w:name w:val="3GPP_Header"/>
    <w:basedOn w:val="a"/>
    <w:rsid w:val="008F7F05"/>
    <w:pPr>
      <w:tabs>
        <w:tab w:val="left" w:pos="1701"/>
        <w:tab w:val="right" w:pos="9639"/>
      </w:tabs>
      <w:overflowPunct w:val="0"/>
      <w:autoSpaceDE w:val="0"/>
      <w:autoSpaceDN w:val="0"/>
      <w:adjustRightInd w:val="0"/>
      <w:spacing w:after="240"/>
      <w:jc w:val="both"/>
    </w:pPr>
    <w:rPr>
      <w:rFonts w:eastAsia="PMingLiU"/>
      <w:b/>
      <w:sz w:val="24"/>
      <w:lang w:eastAsia="zh-CN"/>
    </w:rPr>
  </w:style>
  <w:style w:type="table" w:styleId="af9">
    <w:name w:val="Table Grid"/>
    <w:basedOn w:val="a1"/>
    <w:rsid w:val="008F7F0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w:link w:val="af6"/>
    <w:rsid w:val="00E82AA1"/>
    <w:rPr>
      <w:rFonts w:ascii="Times New Roman" w:eastAsia="MS Mincho" w:hAnsi="Times New Roman"/>
      <w:b/>
      <w:lang w:val="en-GB"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TotalTime>
  <Pages>4</Pages>
  <Words>1801</Words>
  <Characters>10271</Characters>
  <Application>Microsoft Office Word</Application>
  <DocSecurity>0</DocSecurity>
  <PresentationFormat/>
  <Lines>85</Lines>
  <Paragraphs>24</Paragraphs>
  <Slides>0</Slides>
  <Notes>0</Notes>
  <HiddenSlides>0</HiddenSlides>
  <MMClips>0</MMClips>
  <ScaleCrop>false</ScaleCrop>
  <Company>ZTE</Company>
  <LinksUpToDate>false</LinksUpToDate>
  <CharactersWithSpaces>12048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creator>ZTE</dc:creator>
  <cp:lastModifiedBy>Win7</cp:lastModifiedBy>
  <cp:revision>3</cp:revision>
  <cp:lastPrinted>2007-07-31T23:26:00Z</cp:lastPrinted>
  <dcterms:created xsi:type="dcterms:W3CDTF">2017-02-04T05:52:00Z</dcterms:created>
  <dcterms:modified xsi:type="dcterms:W3CDTF">2017-02-04T05:52:00Z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2052-10.1.0.6029</vt:lpwstr>
  </property>
</Properties>
</file>